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5B0161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№1-</w:t>
      </w:r>
      <w:r w:rsidR="00572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B08">
        <w:rPr>
          <w:rFonts w:ascii="Times New Roman" w:hAnsi="Times New Roman" w:cs="Times New Roman"/>
          <w:b/>
          <w:sz w:val="20"/>
          <w:szCs w:val="20"/>
        </w:rPr>
        <w:t>31</w:t>
      </w:r>
      <w:r w:rsidR="004B0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BB5">
        <w:rPr>
          <w:rFonts w:ascii="Times New Roman" w:hAnsi="Times New Roman" w:cs="Times New Roman"/>
          <w:b/>
          <w:sz w:val="20"/>
          <w:szCs w:val="20"/>
        </w:rPr>
        <w:t>марта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4C6BB5">
        <w:rPr>
          <w:rFonts w:ascii="Times New Roman" w:hAnsi="Times New Roman" w:cs="Times New Roman"/>
          <w:b/>
          <w:sz w:val="20"/>
          <w:szCs w:val="20"/>
        </w:rPr>
        <w:t>3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D40C5C">
        <w:rPr>
          <w:rFonts w:ascii="Times New Roman" w:hAnsi="Times New Roman" w:cs="Times New Roman"/>
          <w:b/>
          <w:sz w:val="20"/>
          <w:szCs w:val="20"/>
        </w:rPr>
        <w:t>0</w:t>
      </w:r>
      <w:r w:rsidR="0068215D">
        <w:rPr>
          <w:rFonts w:ascii="Times New Roman" w:hAnsi="Times New Roman" w:cs="Times New Roman"/>
          <w:b/>
          <w:sz w:val="20"/>
          <w:szCs w:val="20"/>
        </w:rPr>
        <w:t>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области» сообщает о проведение аукциона по продаже</w:t>
      </w:r>
      <w:r w:rsidR="00FB1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C56">
        <w:rPr>
          <w:rFonts w:ascii="Times New Roman" w:hAnsi="Times New Roman" w:cs="Times New Roman"/>
          <w:b/>
          <w:sz w:val="20"/>
          <w:szCs w:val="20"/>
        </w:rPr>
        <w:t xml:space="preserve">права на заключение договора аренды </w:t>
      </w:r>
      <w:r w:rsidR="00CC3EC7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  <w:r w:rsidR="00F9158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187"/>
        <w:gridCol w:w="1254"/>
        <w:gridCol w:w="1694"/>
        <w:gridCol w:w="3747"/>
        <w:gridCol w:w="1937"/>
        <w:gridCol w:w="2593"/>
      </w:tblGrid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267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255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21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387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74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</w:t>
            </w:r>
            <w:r w:rsidR="00E13EF2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ежегодной арендной платы</w:t>
            </w: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31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025BC8" w:rsidRPr="004D4F4B" w:rsidRDefault="00025BC8" w:rsidP="003973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с кадастровым номером 73:19:</w:t>
            </w:r>
            <w:r w:rsidR="00397344">
              <w:rPr>
                <w:rFonts w:ascii="Times New Roman" w:hAnsi="Times New Roman" w:cs="Times New Roman"/>
                <w:sz w:val="20"/>
                <w:szCs w:val="20"/>
              </w:rPr>
              <w:t>040110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97344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Ульяновская область, Ульяновский район, </w:t>
            </w:r>
            <w:proofErr w:type="spellStart"/>
            <w:r w:rsidR="0039734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397344">
              <w:rPr>
                <w:rFonts w:ascii="Times New Roman" w:hAnsi="Times New Roman" w:cs="Times New Roman"/>
                <w:sz w:val="20"/>
                <w:szCs w:val="20"/>
              </w:rPr>
              <w:t>. Ишеевка</w:t>
            </w:r>
            <w:r w:rsidR="004C6BB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97344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255" w:type="dxa"/>
          </w:tcPr>
          <w:p w:rsidR="00025BC8" w:rsidRDefault="00397344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25BC8" w:rsidRPr="00297360" w:rsidRDefault="00025BC8" w:rsidP="006821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025BC8" w:rsidRDefault="00397344" w:rsidP="00025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5B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76" w:type="dxa"/>
          </w:tcPr>
          <w:p w:rsidR="00025BC8" w:rsidRPr="00EC11A0" w:rsidRDefault="00397344" w:rsidP="004D4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974" w:type="dxa"/>
          </w:tcPr>
          <w:p w:rsidR="00025BC8" w:rsidRPr="00EC11A0" w:rsidRDefault="00397344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5482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397344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5482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397344" w:rsidP="003973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6" w:type="dxa"/>
          </w:tcPr>
          <w:p w:rsidR="00025BC8" w:rsidRPr="00EC11A0" w:rsidRDefault="00025BC8" w:rsidP="004C6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не</w:t>
            </w:r>
            <w:r w:rsidR="00CC3EC7">
              <w:rPr>
                <w:rFonts w:ascii="Times New Roman" w:hAnsi="Times New Roman"/>
                <w:sz w:val="20"/>
                <w:szCs w:val="20"/>
              </w:rPr>
              <w:t>разграниченная, вид обременени</w:t>
            </w:r>
            <w:proofErr w:type="gramStart"/>
            <w:r w:rsidR="00CC3EC7">
              <w:rPr>
                <w:rFonts w:ascii="Times New Roman" w:hAnsi="Times New Roman"/>
                <w:sz w:val="20"/>
                <w:szCs w:val="20"/>
              </w:rPr>
              <w:t>я</w:t>
            </w:r>
            <w:r w:rsidR="004C6B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C6BB5">
              <w:rPr>
                <w:rFonts w:ascii="Times New Roman" w:hAnsi="Times New Roman"/>
                <w:sz w:val="20"/>
                <w:szCs w:val="20"/>
              </w:rPr>
              <w:t>ограничения)</w:t>
            </w:r>
            <w:r w:rsidR="00CC3E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C6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r w:rsidR="003A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 государственной власти, принявшего решение о провед</w:t>
      </w:r>
      <w:r w:rsidR="00BA3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ении торгов по продаже земельного участка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реквизиты данного решения: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CC3EC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97344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7344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725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73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97344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="00020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  <w:r w:rsidR="00025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участка»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73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27 февраля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3973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973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39734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30</w:t>
      </w:r>
      <w:r w:rsidR="004C6BB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марта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4C6BB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7344">
        <w:rPr>
          <w:rFonts w:ascii="Times New Roman" w:hAnsi="Times New Roman" w:cs="Times New Roman"/>
          <w:b/>
          <w:sz w:val="20"/>
          <w:szCs w:val="20"/>
        </w:rPr>
        <w:t>31</w:t>
      </w:r>
      <w:r w:rsidR="008C38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BB5">
        <w:rPr>
          <w:rFonts w:ascii="Times New Roman" w:hAnsi="Times New Roman" w:cs="Times New Roman"/>
          <w:b/>
          <w:sz w:val="20"/>
          <w:szCs w:val="20"/>
        </w:rPr>
        <w:t>марта</w:t>
      </w:r>
      <w:r w:rsidR="00A67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4C6BB5">
        <w:rPr>
          <w:rFonts w:ascii="Times New Roman" w:hAnsi="Times New Roman" w:cs="Times New Roman"/>
          <w:b/>
          <w:sz w:val="20"/>
          <w:szCs w:val="20"/>
        </w:rPr>
        <w:t>3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E13EF2">
        <w:rPr>
          <w:rFonts w:ascii="Times New Roman" w:hAnsi="Times New Roman" w:cs="Times New Roman"/>
          <w:b/>
          <w:sz w:val="20"/>
          <w:szCs w:val="20"/>
        </w:rPr>
        <w:t>0</w:t>
      </w:r>
      <w:r w:rsidR="00A671DD">
        <w:rPr>
          <w:rFonts w:ascii="Times New Roman" w:hAnsi="Times New Roman" w:cs="Times New Roman"/>
          <w:b/>
          <w:sz w:val="20"/>
          <w:szCs w:val="20"/>
        </w:rPr>
        <w:t>0</w:t>
      </w:r>
      <w:r w:rsidR="00020D4B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18333D" w:rsidRPr="00EC11A0" w:rsidRDefault="0018333D" w:rsidP="002549F9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73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DD20F2" w:rsidRPr="001D3EFF" w:rsidRDefault="0018333D" w:rsidP="001D3E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F915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2B4F6B" w:rsidRDefault="00397344" w:rsidP="0064551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«Ульяновская сетевая компания»</w:t>
      </w:r>
    </w:p>
    <w:p w:rsidR="003347D7" w:rsidRPr="003347D7" w:rsidRDefault="0018333D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Техническая возможность для технологического присоединения  объекта к электрическим сетям АО «Ульяновская сетевая компания» имеется. Предельная свободная мощность существующих сетей составляет 15 кВт. Срок осуществления мероприятий по технологическому присоединению в зависимости от величины максимальной мощности присоединяемых </w:t>
      </w:r>
      <w:proofErr w:type="spellStart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составляет от 30 рабочих дней до 2 лет, если иные сроки не предусмотрены инвестиционной программой сетевой организации или соглашением сторон. Срок действия технических условий не может составлять менее 2 лет и более 5 лет. Плата за технологическое присоединение к электрическим сетям АО «УСК» рассчитывается в соответствии с Приказом агентства по регулированию цен и тарифов Ульяновской области № </w:t>
      </w:r>
      <w:r w:rsid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от </w:t>
      </w:r>
      <w:r w:rsid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г. «Об утверждении стандартизированных ставок и формул платы за технологическое </w:t>
      </w:r>
      <w:proofErr w:type="gramStart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</w:t>
      </w:r>
      <w:proofErr w:type="gramEnd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электрическим сетям территориальных сетевых организаций Ульяновской области исходя из параметров присоединяемого </w:t>
      </w:r>
      <w:proofErr w:type="spellStart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энергопринимающего</w:t>
      </w:r>
      <w:proofErr w:type="spellEnd"/>
      <w:r w:rsidR="003347D7" w:rsidRPr="0033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устройства, указанных в заявке. </w:t>
      </w:r>
    </w:p>
    <w:p w:rsidR="00E43B08" w:rsidRDefault="00E43B08" w:rsidP="00C62135">
      <w:pPr>
        <w:spacing w:after="0" w:line="23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3B08" w:rsidRDefault="00E43B08" w:rsidP="00C62135">
      <w:pPr>
        <w:spacing w:after="0" w:line="23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3B08" w:rsidRDefault="00E43B08" w:rsidP="00C62135">
      <w:pPr>
        <w:spacing w:after="0" w:line="23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3B08" w:rsidRDefault="00E43B08" w:rsidP="00C62135">
      <w:pPr>
        <w:spacing w:after="0" w:line="23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2135" w:rsidRPr="00C62135" w:rsidRDefault="00C62135" w:rsidP="00C62135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«Газпром газораспределение Ульяновск».</w:t>
      </w:r>
    </w:p>
    <w:p w:rsidR="00C62135" w:rsidRPr="00C62135" w:rsidRDefault="00C62135" w:rsidP="00C621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135" w:rsidRDefault="00C62135" w:rsidP="00C6213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Лоты № 1. 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возможность присоединения в сетям газоснабжения возможно, от существующего </w:t>
      </w:r>
      <w:proofErr w:type="spellStart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внутрипоселкового</w:t>
      </w:r>
      <w:proofErr w:type="spellEnd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подземного  газопровода высокого давления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219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мм, </w:t>
      </w:r>
      <w:proofErr w:type="gramStart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0,6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Мпа проложенного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Ишеевка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выполнения гидравлического расчета газопровода и согласования прохождения проектируемой трассы газопровода с собственниками земельных участков, принадлежащих третьим лицам на праве собственности или на ином предусмотренном законом праве. Предельная свободная мощность сетей для подключения объекта составляет не более 10 м</w:t>
      </w:r>
      <w:r w:rsidRPr="00C6213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 Срок действия технических условий – от 3 до 5 лет в зависимости от технических параметров подключения объекта. Плата за технологическое присоединение на 2022 г. будет рассчитана по приказу Агентства по регулированию цен и тарифов Ульяновской области «Об установлении стандартизированных тарифных ставок, определяющих величину платы за технологическое присоединение…» №398-П от 28 декабря 2021г. </w:t>
      </w:r>
    </w:p>
    <w:p w:rsidR="00C62135" w:rsidRPr="00C62135" w:rsidRDefault="00C62135" w:rsidP="00C62135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ОГКП «Ульяновский областной водоканал».</w:t>
      </w:r>
    </w:p>
    <w:p w:rsidR="00C62135" w:rsidRPr="00C62135" w:rsidRDefault="00C62135" w:rsidP="00C6213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 1. </w:t>
      </w:r>
      <w:r w:rsidR="00037579" w:rsidRPr="000375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Возможность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подключения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сетям водоснабжения и водоотведения 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ул. 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Кирова, </w:t>
      </w:r>
      <w:proofErr w:type="spellStart"/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. Ишеевка.</w:t>
      </w:r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подключение к централизованной системе водоснабжения и (или) водоотведения указывается в договоре о подключении и рассчитывается ОГКП «Ульяновский областной водоканал» по формуле 50 «Методических указаний по расчету регулируемых тарифов в сфере водоснабжения и водоотведения» на основе двух ставок тарифов – ставки тарифа за подключаемую нагрузку сети и ставки тарифов за протяженность сети с учетом подключаемой нагрузки абонента и протяженности</w:t>
      </w:r>
      <w:proofErr w:type="gramEnd"/>
      <w:r w:rsidRPr="00C62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создаваемой сети от точки подключения к сетям ОГКП «Ульяновский областной водоканал» до земельного участка абонента. Окончательная стоимость работ по подключению объекта к сетям водоснабжения определяется расчетом с учетом объема водопотребления, протяженности, диаметра подводящего водовода и прописывается в договоре на подключение (технологическое присоединение). Срок действия технических условий составляет 3 года со дня выдачи. По истечении этого срока параметры выданных технических условий могут быть изменены.</w:t>
      </w:r>
    </w:p>
    <w:p w:rsidR="0018333D" w:rsidRPr="00EC11A0" w:rsidRDefault="0018333D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453C7" w:rsidRDefault="009D70B9" w:rsidP="00F85D1F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Министерства строительства и архитектуры Ульяновской области от 27</w:t>
      </w:r>
      <w:r w:rsidR="00E43B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04.2021 №2021 № 120-пр «О внесении изменения в Правила землепользования и застройки муниципального образования «</w:t>
      </w:r>
      <w:proofErr w:type="spellStart"/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Ишеевское</w:t>
      </w:r>
      <w:proofErr w:type="spellEnd"/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 Ульяновского района Ульяновской области»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зоне 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Start"/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зона 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застройки 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малоэтажными жилыми домами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осуществить в с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градостроительным планом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–РФ-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3757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Default="00BA4960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1D3EFF" w:rsidRPr="00486B39" w:rsidRDefault="001D3EFF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333D" w:rsidRPr="00EC11A0" w:rsidRDefault="0018333D" w:rsidP="0018333D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 на участие в аукционе по установленной форме с указанием банковских реквизитов счёта для возврата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="00D36B5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1D3EFF" w:rsidRDefault="00312F4A" w:rsidP="001D3E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Казначейский счет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аукциона и номер лота</w:t>
      </w:r>
      <w:r w:rsidR="00DA09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33D" w:rsidRPr="001D3EFF" w:rsidRDefault="0018333D" w:rsidP="001D3E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F85D1F" w:rsidRPr="00DA095E" w:rsidRDefault="0018333D" w:rsidP="00DA095E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</w:t>
      </w:r>
      <w:r w:rsidR="00926C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оплаты за земельный участок.</w:t>
      </w:r>
    </w:p>
    <w:p w:rsidR="00DC52AD" w:rsidRPr="001D3EFF" w:rsidRDefault="0018333D" w:rsidP="001D3EFF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Задатки, внесенные лицами, не заключившими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договор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вследствие уклонения от заключения договора, не возвращаются в соответствии с п.21 ст.39.12 ЗК РФ.</w:t>
      </w:r>
    </w:p>
    <w:p w:rsidR="0018333D" w:rsidRPr="00EC11A0" w:rsidRDefault="005045FC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по продаже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проводится в следующем порядке:</w:t>
      </w:r>
    </w:p>
    <w:p w:rsidR="00A51640" w:rsidRDefault="00DF65C0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цены земельного участка в случае, если готовы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</w:t>
      </w:r>
    </w:p>
    <w:p w:rsidR="00D82102" w:rsidRPr="006E6EC6" w:rsidRDefault="00D82102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82102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  <w:r w:rsidR="003D47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316FFE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</w:p>
    <w:p w:rsidR="00DA095E" w:rsidRDefault="00DA095E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C96B49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75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6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792F"/>
    <w:rsid w:val="00020D4B"/>
    <w:rsid w:val="00025BC8"/>
    <w:rsid w:val="000353D8"/>
    <w:rsid w:val="00037579"/>
    <w:rsid w:val="00070F90"/>
    <w:rsid w:val="0010083E"/>
    <w:rsid w:val="00106C40"/>
    <w:rsid w:val="001101E7"/>
    <w:rsid w:val="00126275"/>
    <w:rsid w:val="00181B70"/>
    <w:rsid w:val="0018333D"/>
    <w:rsid w:val="00195651"/>
    <w:rsid w:val="001C4A8A"/>
    <w:rsid w:val="001D3EFF"/>
    <w:rsid w:val="001F3A4F"/>
    <w:rsid w:val="00224142"/>
    <w:rsid w:val="00246F1D"/>
    <w:rsid w:val="002549F9"/>
    <w:rsid w:val="0026552F"/>
    <w:rsid w:val="00270785"/>
    <w:rsid w:val="00292058"/>
    <w:rsid w:val="00293BF2"/>
    <w:rsid w:val="00297360"/>
    <w:rsid w:val="002B4F6B"/>
    <w:rsid w:val="002C709E"/>
    <w:rsid w:val="002D690F"/>
    <w:rsid w:val="002F57F6"/>
    <w:rsid w:val="00312F4A"/>
    <w:rsid w:val="00316FFE"/>
    <w:rsid w:val="003262E3"/>
    <w:rsid w:val="003347D7"/>
    <w:rsid w:val="003433DA"/>
    <w:rsid w:val="00397344"/>
    <w:rsid w:val="003A485F"/>
    <w:rsid w:val="003B564B"/>
    <w:rsid w:val="003D475F"/>
    <w:rsid w:val="004038F5"/>
    <w:rsid w:val="004372BD"/>
    <w:rsid w:val="00440336"/>
    <w:rsid w:val="00486B39"/>
    <w:rsid w:val="004928D5"/>
    <w:rsid w:val="004B0627"/>
    <w:rsid w:val="004B08D9"/>
    <w:rsid w:val="004C6BB5"/>
    <w:rsid w:val="004D1280"/>
    <w:rsid w:val="004D4F4B"/>
    <w:rsid w:val="005045FC"/>
    <w:rsid w:val="0051343E"/>
    <w:rsid w:val="0051461F"/>
    <w:rsid w:val="005725D7"/>
    <w:rsid w:val="00575DF5"/>
    <w:rsid w:val="005B0161"/>
    <w:rsid w:val="005B1DF2"/>
    <w:rsid w:val="005D7EFC"/>
    <w:rsid w:val="00633F48"/>
    <w:rsid w:val="006453C7"/>
    <w:rsid w:val="00645511"/>
    <w:rsid w:val="0068215D"/>
    <w:rsid w:val="006A0D2B"/>
    <w:rsid w:val="006A22E1"/>
    <w:rsid w:val="006E04BB"/>
    <w:rsid w:val="006E6A4A"/>
    <w:rsid w:val="006E6EC6"/>
    <w:rsid w:val="006F710E"/>
    <w:rsid w:val="007152F1"/>
    <w:rsid w:val="00732D80"/>
    <w:rsid w:val="007467E3"/>
    <w:rsid w:val="00746E36"/>
    <w:rsid w:val="00770080"/>
    <w:rsid w:val="007B2635"/>
    <w:rsid w:val="007B7AF0"/>
    <w:rsid w:val="007D752B"/>
    <w:rsid w:val="008106B2"/>
    <w:rsid w:val="00812C84"/>
    <w:rsid w:val="0081689C"/>
    <w:rsid w:val="00833845"/>
    <w:rsid w:val="00855EE5"/>
    <w:rsid w:val="008C38C3"/>
    <w:rsid w:val="008F447F"/>
    <w:rsid w:val="008F7164"/>
    <w:rsid w:val="00915777"/>
    <w:rsid w:val="00926CC7"/>
    <w:rsid w:val="00976CE8"/>
    <w:rsid w:val="009B57B8"/>
    <w:rsid w:val="009D70B9"/>
    <w:rsid w:val="009E54F9"/>
    <w:rsid w:val="00A00B80"/>
    <w:rsid w:val="00A07F7B"/>
    <w:rsid w:val="00A25537"/>
    <w:rsid w:val="00A51640"/>
    <w:rsid w:val="00A671DD"/>
    <w:rsid w:val="00A829C1"/>
    <w:rsid w:val="00AA161F"/>
    <w:rsid w:val="00AA53FD"/>
    <w:rsid w:val="00AB3215"/>
    <w:rsid w:val="00AB7104"/>
    <w:rsid w:val="00AC0836"/>
    <w:rsid w:val="00AD335D"/>
    <w:rsid w:val="00B10FC6"/>
    <w:rsid w:val="00B25B55"/>
    <w:rsid w:val="00B76DEA"/>
    <w:rsid w:val="00BA39DC"/>
    <w:rsid w:val="00BA3EE8"/>
    <w:rsid w:val="00BA4960"/>
    <w:rsid w:val="00BB3248"/>
    <w:rsid w:val="00BE7C56"/>
    <w:rsid w:val="00C215F2"/>
    <w:rsid w:val="00C346C2"/>
    <w:rsid w:val="00C361BA"/>
    <w:rsid w:val="00C46F38"/>
    <w:rsid w:val="00C53676"/>
    <w:rsid w:val="00C62135"/>
    <w:rsid w:val="00C72912"/>
    <w:rsid w:val="00C747A7"/>
    <w:rsid w:val="00C91209"/>
    <w:rsid w:val="00C96B49"/>
    <w:rsid w:val="00C97013"/>
    <w:rsid w:val="00CC179F"/>
    <w:rsid w:val="00CC3EC7"/>
    <w:rsid w:val="00CC4A56"/>
    <w:rsid w:val="00D068CB"/>
    <w:rsid w:val="00D36B59"/>
    <w:rsid w:val="00D40C5C"/>
    <w:rsid w:val="00D44C2D"/>
    <w:rsid w:val="00D578DA"/>
    <w:rsid w:val="00D74B88"/>
    <w:rsid w:val="00D82102"/>
    <w:rsid w:val="00D82178"/>
    <w:rsid w:val="00DA095E"/>
    <w:rsid w:val="00DA7608"/>
    <w:rsid w:val="00DC52AD"/>
    <w:rsid w:val="00DD20F2"/>
    <w:rsid w:val="00DD622E"/>
    <w:rsid w:val="00DF5A9E"/>
    <w:rsid w:val="00DF65C0"/>
    <w:rsid w:val="00E13EF2"/>
    <w:rsid w:val="00E43B08"/>
    <w:rsid w:val="00E619FD"/>
    <w:rsid w:val="00EA64E0"/>
    <w:rsid w:val="00EA6D6F"/>
    <w:rsid w:val="00EB5060"/>
    <w:rsid w:val="00EC11A0"/>
    <w:rsid w:val="00EC1995"/>
    <w:rsid w:val="00EC1CB7"/>
    <w:rsid w:val="00F25BAC"/>
    <w:rsid w:val="00F42ECD"/>
    <w:rsid w:val="00F76390"/>
    <w:rsid w:val="00F820D6"/>
    <w:rsid w:val="00F85D1F"/>
    <w:rsid w:val="00F91586"/>
    <w:rsid w:val="00FA50DA"/>
    <w:rsid w:val="00FB1183"/>
    <w:rsid w:val="00FC60CB"/>
    <w:rsid w:val="00FD152C"/>
    <w:rsid w:val="00FD27AB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4707-2E6D-4121-8F3E-5E2503F5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Кумизо</cp:lastModifiedBy>
  <cp:revision>4</cp:revision>
  <cp:lastPrinted>2023-02-22T07:30:00Z</cp:lastPrinted>
  <dcterms:created xsi:type="dcterms:W3CDTF">2023-02-20T06:08:00Z</dcterms:created>
  <dcterms:modified xsi:type="dcterms:W3CDTF">2023-02-22T07:31:00Z</dcterms:modified>
</cp:coreProperties>
</file>