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</w:t>
      </w:r>
      <w:r w:rsidR="009E0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b/>
          <w:sz w:val="20"/>
          <w:szCs w:val="20"/>
        </w:rPr>
        <w:t>-</w:t>
      </w:r>
      <w:r w:rsidR="009E0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7645">
        <w:rPr>
          <w:rFonts w:ascii="Times New Roman" w:hAnsi="Times New Roman" w:cs="Times New Roman"/>
          <w:b/>
          <w:sz w:val="20"/>
          <w:szCs w:val="20"/>
        </w:rPr>
        <w:t>31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717">
        <w:rPr>
          <w:rFonts w:ascii="Times New Roman" w:hAnsi="Times New Roman" w:cs="Times New Roman"/>
          <w:b/>
          <w:sz w:val="20"/>
          <w:szCs w:val="20"/>
        </w:rPr>
        <w:t>марта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DB570A">
        <w:rPr>
          <w:rFonts w:ascii="Times New Roman" w:hAnsi="Times New Roman" w:cs="Times New Roman"/>
          <w:b/>
          <w:sz w:val="20"/>
          <w:szCs w:val="20"/>
        </w:rPr>
        <w:t>3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456C8F">
        <w:rPr>
          <w:rFonts w:ascii="Times New Roman" w:hAnsi="Times New Roman" w:cs="Times New Roman"/>
          <w:b/>
          <w:sz w:val="20"/>
          <w:szCs w:val="20"/>
        </w:rPr>
        <w:t>30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FF7645" w:rsidRDefault="00FF7645" w:rsidP="00FF764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EC11A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31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>
        <w:rPr>
          <w:rFonts w:ascii="Times New Roman" w:hAnsi="Times New Roman" w:cs="Times New Roman"/>
          <w:b/>
          <w:sz w:val="20"/>
          <w:szCs w:val="20"/>
        </w:rPr>
        <w:t>00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</w:t>
      </w:r>
      <w:r w:rsidR="007D6723">
        <w:rPr>
          <w:rFonts w:ascii="Times New Roman" w:hAnsi="Times New Roman" w:cs="Times New Roman"/>
          <w:b/>
          <w:sz w:val="20"/>
          <w:szCs w:val="20"/>
        </w:rPr>
        <w:t>»</w:t>
      </w:r>
      <w:r w:rsidR="006544A1">
        <w:rPr>
          <w:rFonts w:ascii="Times New Roman" w:hAnsi="Times New Roman" w:cs="Times New Roman"/>
          <w:b/>
          <w:sz w:val="20"/>
          <w:szCs w:val="20"/>
        </w:rPr>
        <w:t xml:space="preserve"> сообщает о проведение аукциона</w:t>
      </w:r>
      <w:r w:rsidR="00AC3DED">
        <w:rPr>
          <w:rFonts w:ascii="Times New Roman" w:hAnsi="Times New Roman" w:cs="Times New Roman"/>
          <w:b/>
          <w:sz w:val="20"/>
          <w:szCs w:val="20"/>
        </w:rPr>
        <w:t xml:space="preserve"> по продаже земельных участков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4077"/>
        <w:gridCol w:w="1559"/>
        <w:gridCol w:w="3119"/>
        <w:gridCol w:w="2551"/>
        <w:gridCol w:w="2771"/>
      </w:tblGrid>
      <w:tr w:rsidR="00106C40" w:rsidRPr="00EC11A0" w:rsidTr="008A06B2">
        <w:trPr>
          <w:trHeight w:val="1535"/>
        </w:trPr>
        <w:tc>
          <w:tcPr>
            <w:tcW w:w="70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077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55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2551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рыночной стоимости); </w:t>
            </w:r>
          </w:p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771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EC1995" w:rsidRPr="00EC11A0" w:rsidTr="003262E3">
        <w:tc>
          <w:tcPr>
            <w:tcW w:w="709" w:type="dxa"/>
          </w:tcPr>
          <w:p w:rsidR="00EC1995" w:rsidRPr="00EC11A0" w:rsidRDefault="00744F80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EC1995" w:rsidRPr="00246F1D" w:rsidRDefault="0006745B" w:rsidP="00F027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состава земель </w:t>
            </w:r>
            <w:r w:rsidR="008A06B2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73:19:</w:t>
            </w:r>
            <w:r w:rsidR="00F0270A">
              <w:rPr>
                <w:rFonts w:ascii="Times New Roman" w:hAnsi="Times New Roman" w:cs="Times New Roman"/>
                <w:sz w:val="20"/>
                <w:szCs w:val="20"/>
              </w:rPr>
              <w:t>040106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0270A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0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расположенный по адресу: Ульяновс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кая область, Ульяновский район</w:t>
            </w:r>
            <w:r w:rsidR="006544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0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270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F0270A">
              <w:rPr>
                <w:rFonts w:ascii="Times New Roman" w:hAnsi="Times New Roman" w:cs="Times New Roman"/>
                <w:sz w:val="20"/>
                <w:szCs w:val="20"/>
              </w:rPr>
              <w:t>. Ишеевка</w:t>
            </w:r>
            <w:r w:rsidR="008A06B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0270A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C1995" w:rsidRPr="009E04E1" w:rsidRDefault="00F0270A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119" w:type="dxa"/>
          </w:tcPr>
          <w:p w:rsidR="00EC1995" w:rsidRDefault="00F0270A" w:rsidP="008A06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2551" w:type="dxa"/>
          </w:tcPr>
          <w:p w:rsidR="00246F1D" w:rsidRPr="00EC11A0" w:rsidRDefault="00F0270A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182849,06</w:t>
            </w:r>
          </w:p>
          <w:p w:rsidR="00246F1D" w:rsidRPr="00EC11A0" w:rsidRDefault="00F0270A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182849,06</w:t>
            </w:r>
          </w:p>
          <w:p w:rsidR="00EC1995" w:rsidRDefault="00F0270A" w:rsidP="009E04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5485,47</w:t>
            </w:r>
          </w:p>
        </w:tc>
        <w:tc>
          <w:tcPr>
            <w:tcW w:w="2771" w:type="dxa"/>
          </w:tcPr>
          <w:p w:rsidR="00EC1995" w:rsidRDefault="00246F1D" w:rsidP="00A750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неразграниченная, </w:t>
            </w:r>
            <w:r w:rsidR="00A75004">
              <w:rPr>
                <w:rFonts w:ascii="Times New Roman" w:hAnsi="Times New Roman"/>
                <w:sz w:val="20"/>
                <w:szCs w:val="20"/>
              </w:rPr>
              <w:t>вид ограничения (обременения)</w:t>
            </w:r>
            <w:r w:rsidR="00767B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67BCA" w:rsidRDefault="00AC3DED" w:rsidP="008A06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СЗЗ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ВиваФлекс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C3DED" w:rsidRDefault="00AC3DED" w:rsidP="008A06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73:19-6.492 от 08.06.2022</w:t>
            </w:r>
          </w:p>
        </w:tc>
      </w:tr>
      <w:tr w:rsidR="00F0270A" w:rsidRPr="00EC11A0" w:rsidTr="003262E3">
        <w:tc>
          <w:tcPr>
            <w:tcW w:w="709" w:type="dxa"/>
          </w:tcPr>
          <w:p w:rsidR="00F0270A" w:rsidRDefault="00F0270A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</w:tcPr>
          <w:p w:rsidR="00F0270A" w:rsidRPr="00EC11A0" w:rsidRDefault="00D46241" w:rsidP="00D46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состава земель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73:19: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040106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расположенный по адресу: Ульяновс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Ульяновский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Ишеевка, ул. Гагарина.</w:t>
            </w:r>
          </w:p>
        </w:tc>
        <w:tc>
          <w:tcPr>
            <w:tcW w:w="1559" w:type="dxa"/>
          </w:tcPr>
          <w:p w:rsidR="00F0270A" w:rsidRDefault="00D46241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119" w:type="dxa"/>
          </w:tcPr>
          <w:p w:rsidR="00F0270A" w:rsidRDefault="00D46241" w:rsidP="008A06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2551" w:type="dxa"/>
          </w:tcPr>
          <w:p w:rsidR="00F0270A" w:rsidRDefault="00D46241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130843,08</w:t>
            </w:r>
          </w:p>
          <w:p w:rsidR="00D46241" w:rsidRDefault="00D46241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130843,08</w:t>
            </w:r>
          </w:p>
          <w:p w:rsidR="00D46241" w:rsidRDefault="00D46241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3925,29</w:t>
            </w:r>
          </w:p>
        </w:tc>
        <w:tc>
          <w:tcPr>
            <w:tcW w:w="2771" w:type="dxa"/>
          </w:tcPr>
          <w:p w:rsidR="00D46241" w:rsidRDefault="00D46241" w:rsidP="00D46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неразграниченная, вид ограничения (обременения):</w:t>
            </w:r>
          </w:p>
          <w:p w:rsidR="00AC3DED" w:rsidRDefault="00AC3DED" w:rsidP="00AC3D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СЗЗ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ВиваФлекс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0270A" w:rsidRDefault="00AC3DED" w:rsidP="00AC3D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73:19-6.492 от 08.06.2022</w:t>
            </w:r>
          </w:p>
        </w:tc>
      </w:tr>
    </w:tbl>
    <w:p w:rsidR="001E573C" w:rsidRDefault="001E573C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573C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 государственной власти, принявшего решение о провед</w:t>
      </w:r>
      <w:r w:rsidR="006544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ении торгов по продаже земельного участка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реквизиты данного решения: </w:t>
      </w:r>
    </w:p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544A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9E04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4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1535, 1536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по продаже земельного участка».</w:t>
      </w:r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</w:t>
      </w:r>
      <w:proofErr w:type="spell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Ишеевка, ул. </w:t>
      </w:r>
      <w:proofErr w:type="spell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Новокомбинатовская</w:t>
      </w:r>
      <w:proofErr w:type="spell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</w:t>
      </w:r>
      <w:r w:rsidR="001F4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C3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февраля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8A0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AC3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A0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061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061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Ишеевка, ул.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Новокомбинатовская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AC3DE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30</w:t>
      </w:r>
      <w:r w:rsidR="00782F6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8A06B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марта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06130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4D8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DED">
        <w:rPr>
          <w:rFonts w:ascii="Times New Roman" w:hAnsi="Times New Roman" w:cs="Times New Roman"/>
          <w:b/>
          <w:sz w:val="20"/>
          <w:szCs w:val="20"/>
        </w:rPr>
        <w:t>31</w:t>
      </w:r>
      <w:r w:rsidR="008A06B2">
        <w:rPr>
          <w:rFonts w:ascii="Times New Roman" w:hAnsi="Times New Roman" w:cs="Times New Roman"/>
          <w:b/>
          <w:sz w:val="20"/>
          <w:szCs w:val="20"/>
        </w:rPr>
        <w:t xml:space="preserve"> марта</w:t>
      </w:r>
      <w:r w:rsidR="00124D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06130D">
        <w:rPr>
          <w:rFonts w:ascii="Times New Roman" w:hAnsi="Times New Roman" w:cs="Times New Roman"/>
          <w:b/>
          <w:sz w:val="20"/>
          <w:szCs w:val="20"/>
        </w:rPr>
        <w:t>3</w:t>
      </w:r>
      <w:r w:rsidR="00843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456C8F">
        <w:rPr>
          <w:rFonts w:ascii="Times New Roman" w:hAnsi="Times New Roman" w:cs="Times New Roman"/>
          <w:b/>
          <w:sz w:val="20"/>
          <w:szCs w:val="20"/>
        </w:rPr>
        <w:t>30</w:t>
      </w:r>
      <w:r w:rsidR="00124D80">
        <w:rPr>
          <w:rFonts w:ascii="Times New Roman" w:hAnsi="Times New Roman" w:cs="Times New Roman"/>
          <w:b/>
          <w:sz w:val="20"/>
          <w:szCs w:val="20"/>
        </w:rPr>
        <w:t xml:space="preserve"> мин.</w:t>
      </w:r>
      <w:r w:rsidR="00AC3DED">
        <w:rPr>
          <w:rFonts w:ascii="Times New Roman" w:hAnsi="Times New Roman" w:cs="Times New Roman"/>
          <w:b/>
          <w:sz w:val="20"/>
          <w:szCs w:val="20"/>
        </w:rPr>
        <w:t xml:space="preserve">, лот №2 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AC3DED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DED">
        <w:rPr>
          <w:rFonts w:ascii="Times New Roman" w:hAnsi="Times New Roman" w:cs="Times New Roman"/>
          <w:b/>
          <w:sz w:val="20"/>
          <w:szCs w:val="20"/>
        </w:rPr>
        <w:t xml:space="preserve">31 марта </w:t>
      </w:r>
      <w:r w:rsidR="00AC3DED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AC3DED">
        <w:rPr>
          <w:rFonts w:ascii="Times New Roman" w:hAnsi="Times New Roman" w:cs="Times New Roman"/>
          <w:b/>
          <w:sz w:val="20"/>
          <w:szCs w:val="20"/>
        </w:rPr>
        <w:t xml:space="preserve">23 </w:t>
      </w:r>
      <w:r w:rsidR="00AC3DED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="00AC3DED">
        <w:rPr>
          <w:rFonts w:ascii="Times New Roman" w:hAnsi="Times New Roman" w:cs="Times New Roman"/>
          <w:b/>
          <w:sz w:val="20"/>
          <w:szCs w:val="20"/>
        </w:rPr>
        <w:t>5</w:t>
      </w:r>
      <w:r w:rsidR="00AC3DED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AC3DED">
        <w:rPr>
          <w:rFonts w:ascii="Times New Roman" w:hAnsi="Times New Roman" w:cs="Times New Roman"/>
          <w:b/>
          <w:sz w:val="20"/>
          <w:szCs w:val="20"/>
        </w:rPr>
        <w:t>00 мин</w:t>
      </w:r>
    </w:p>
    <w:p w:rsidR="000C2A15" w:rsidRPr="001E573C" w:rsidRDefault="0018333D" w:rsidP="001E573C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822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0613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6C92" w:rsidRPr="0070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70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Ишеевка, ул.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Новокомбинатовская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E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час. </w:t>
      </w:r>
      <w:r w:rsidR="00AC3DED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18333D" w:rsidRPr="00EC11A0" w:rsidRDefault="0018333D" w:rsidP="009E57B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9E57B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18333D" w:rsidRPr="00EC11A0" w:rsidRDefault="005D6D4B" w:rsidP="005D6D4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Газпром газораспределение Ульяновск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».</w:t>
      </w:r>
    </w:p>
    <w:p w:rsidR="0018333D" w:rsidRPr="00EC11A0" w:rsidRDefault="0018333D" w:rsidP="0018333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A084C" w:rsidRDefault="00A671DD" w:rsidP="00011A3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</w:t>
      </w:r>
      <w:r w:rsidR="00AC3D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860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возможность присоединения в с</w:t>
      </w:r>
      <w:r w:rsidR="007D76A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етям газоснабжения возможно, от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существующего </w:t>
      </w:r>
      <w:proofErr w:type="spellStart"/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внутрипоселкового</w:t>
      </w:r>
      <w:proofErr w:type="spellEnd"/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подземного  газопровода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высокого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давления </w:t>
      </w:r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мм, </w:t>
      </w:r>
      <w:proofErr w:type="gramStart"/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>0,6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D131C5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проложенного </w:t>
      </w:r>
      <w:r w:rsidR="000613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>. Ишеевка</w:t>
      </w:r>
      <w:r w:rsidR="00641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выполнения гидравлического расчета газопровода и согласования прохождения проектируемой трассы газопровода с собственниками земельных участков, принадлежащих</w:t>
      </w:r>
      <w:r w:rsidR="00485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 лицам на праве собственности или на ином предусмотренном законом праве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Предельная свободная мощност</w:t>
      </w:r>
      <w:r w:rsidR="00485E2E">
        <w:rPr>
          <w:rFonts w:ascii="Times New Roman" w:eastAsia="Times New Roman" w:hAnsi="Times New Roman" w:cs="Times New Roman"/>
          <w:sz w:val="20"/>
          <w:szCs w:val="20"/>
          <w:lang w:eastAsia="ru-RU"/>
        </w:rPr>
        <w:t>ь сетей для подключения объекта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более </w:t>
      </w:r>
      <w:r w:rsidR="0006130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/час.  </w:t>
      </w:r>
      <w:r w:rsidR="00485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технических условий – от 3 до 5 лет в зависимости от технических параметров подключения объекта.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технологическое присоединение на 202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будет рассчитана по приказу 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Агентства по регулированию цен и тарифов Ульяновской области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установлении 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стандартизированных тарифных ставок, определяющих величину платы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присоединение…»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-П от 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C2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76C1" w:rsidRDefault="008276C1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6C1" w:rsidRDefault="008276C1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6C1" w:rsidRDefault="008276C1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6C1" w:rsidRDefault="008276C1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6D4B" w:rsidRPr="002C4555" w:rsidRDefault="00485E2E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</w:t>
      </w:r>
      <w:r w:rsidR="001578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Ульяновская Воздушно-Кабельная Сеть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1578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F705D2" w:rsidRDefault="0018333D" w:rsidP="00944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="009440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85E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Возможность технологического присоединения объекта к электрическим сетям имеется. </w:t>
      </w:r>
      <w:r w:rsidR="00944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Предельная свободная мощность существующих сетей составляет 0,12 МВт; максимальная присоединяемая нагрузка объекта в возможных точках подключения к сетям 120 кВт; подключение объекта капитального строительства в течение 6 месяцев;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сетям; размер платы за технологическое присоединение определяется в соответствии с решением Агентства по регулированию цен и тарифов Ульяновской области, приказ №</w:t>
      </w:r>
      <w:r w:rsidR="001578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44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92-П от 18.11.2022г.</w:t>
      </w:r>
    </w:p>
    <w:p w:rsidR="00F705D2" w:rsidRPr="00F705D2" w:rsidRDefault="00F705D2" w:rsidP="00F705D2">
      <w:pPr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ОГКП «Ульяновский областной водоканал».</w:t>
      </w:r>
    </w:p>
    <w:p w:rsidR="00F705D2" w:rsidRPr="00F705D2" w:rsidRDefault="00F705D2" w:rsidP="00F705D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="008276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,2</w:t>
      </w:r>
      <w:r w:rsidRPr="00F70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B41CEB" w:rsidRPr="00B41C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Возможность п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одключение к сетям водоснабжения </w:t>
      </w:r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по ул. Гагарина, </w:t>
      </w:r>
      <w:proofErr w:type="spellStart"/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Ишеевка </w:t>
      </w:r>
      <w:r w:rsidR="003E0FA0" w:rsidRP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~ (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250м</w:t>
      </w:r>
      <w:r w:rsidR="003E0FA0" w:rsidRP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FA0" w:rsidRP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300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E0FA0" w:rsidRP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B4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подключения к сетям 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водоотведения возможно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705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подключение к централизованной системе водоснабжения и (или) водоотведения указывается в договоре о подключении и рассчитывается ОГКП «Ульяновский областной водоканал» по формуле 50 «Методических указаний по расчету регулируемых тарифов в сфере водоснабжения и водоотведения» на основе двух ставок тарифов – ставки тарифа за подключаемую нагрузку сети и ставки тарифов за протяженность сети с учетом подключаемой нагрузки абонента и протяженности</w:t>
      </w:r>
      <w:proofErr w:type="gramEnd"/>
      <w:r w:rsidRPr="00F70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создаваемой сети от точки подключения к сетям ОГКП «Ульяновский областной водоканал» до земельного участка абонента. Окончательная стоимость работ по подключению объекта к сетям водоснабжения определяется расчетом с учетом объема водопотребления, протяженности, диаметра подводящего водовода и прописывается в договоре на подключение (технологическое присоединение). Срок действия технических условий составляет 3 года со дня выдачи. По истечении этого срока параметры выданных технических условий могут быть изменены.</w:t>
      </w:r>
    </w:p>
    <w:p w:rsidR="0018333D" w:rsidRPr="00EC11A0" w:rsidRDefault="0018333D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3C773D" w:rsidRPr="0086542C" w:rsidRDefault="009D70B9" w:rsidP="0086542C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08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3E0F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,2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2B4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строительства и архитектуры</w:t>
      </w:r>
      <w:r w:rsidR="00865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Ульяновской области 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  <w:r w:rsidR="00DC074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изменения в Правила землепользования и застройки муниципального образования «</w:t>
      </w:r>
      <w:proofErr w:type="spellStart"/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Ишеевское</w:t>
      </w:r>
      <w:proofErr w:type="spellEnd"/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</w:t>
      </w:r>
      <w:r w:rsidR="0086542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Ульяновского района Ульяновской области»</w:t>
      </w:r>
      <w:r w:rsidR="002B4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земельные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участки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зоне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производственная зона</w:t>
      </w:r>
      <w:r w:rsidR="00A40C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Проектирование осуществить в соответствии с градостроительными планами земельных участков (Лот № 1 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–РФ-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0C3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5BFF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8654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5BF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6542C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83 и </w:t>
      </w:r>
      <w:r w:rsidR="00A4162A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№2 - РФ- </w:t>
      </w:r>
      <w:r w:rsidR="003E0FA0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E0FA0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E0FA0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E0FA0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E0FA0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3E0FA0">
        <w:rPr>
          <w:rFonts w:ascii="Times New Roman" w:eastAsia="Times New Roman" w:hAnsi="Times New Roman" w:cs="Times New Roman"/>
          <w:sz w:val="20"/>
          <w:szCs w:val="20"/>
          <w:lang w:eastAsia="ru-RU"/>
        </w:rPr>
        <w:t>-2022-008</w:t>
      </w:r>
      <w:r w:rsidR="00A4162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EC11A0" w:rsidRDefault="0018333D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6E2C3C" w:rsidRPr="006E2C3C" w:rsidRDefault="0018333D" w:rsidP="006E2C3C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F29B7" w:rsidRPr="006E2C3C" w:rsidRDefault="0018333D" w:rsidP="001F29B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заявку 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аукционе по установленной форме с указанием банковских реквизитов счёта для возврата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надлежащим образом заверенный перевод 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proofErr w:type="gramStart"/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0C0367" w:rsidRPr="008838A1" w:rsidRDefault="0018333D" w:rsidP="008838A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FD32D2" w:rsidRDefault="00FD32D2" w:rsidP="00FD32D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Казначейский счет 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проведения аукциона и номер лота.</w:t>
      </w:r>
    </w:p>
    <w:p w:rsidR="001578BA" w:rsidRDefault="001578BA" w:rsidP="00FD32D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70A" w:rsidRDefault="0018333D" w:rsidP="00DB57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DB570A" w:rsidRPr="001578BA" w:rsidRDefault="0018333D" w:rsidP="001578B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  <w:r w:rsidR="00DB5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счет оплаты за земельный участок.</w:t>
      </w:r>
      <w:r w:rsidR="00DB5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Задатки, внесенные лицами, не заключившими в установленном порядке договоры купли-продажи земельного участка вследствие уклонения от заключения договора, не возвращаются в соответствии с п.21 ст.39.12 ЗК РФ.</w:t>
      </w:r>
      <w:bookmarkStart w:id="0" w:name="_GoBack"/>
      <w:bookmarkEnd w:id="0"/>
      <w:r w:rsidR="005045FC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18333D" w:rsidRPr="00136B7B" w:rsidRDefault="0018333D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A4162A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по продаже земельных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проводится в следующем порядке:</w:t>
      </w:r>
    </w:p>
    <w:p w:rsidR="00565BFF" w:rsidRDefault="0018333D" w:rsidP="00A46603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 аукциона выдаются пронумерованные билеты, которые они поднимают после оглашения аукционистом начальной цены земельного участка и каждого очередной цены земельного участка в случае, если готовы приобрести в собственность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</w:t>
      </w:r>
    </w:p>
    <w:p w:rsidR="00A40C34" w:rsidRDefault="00D82102" w:rsidP="00A46603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собственность земельный участок в соответствии с названной аукционистом ценой, аукционист повторяет эту </w:t>
      </w:r>
    </w:p>
    <w:p w:rsidR="003C773D" w:rsidRPr="00DB570A" w:rsidRDefault="00D82102" w:rsidP="00DB570A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D82102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купли-продажи,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FD32D2" w:rsidRDefault="00D82102" w:rsidP="003C773D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 принимает решение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случае выявления обстоятельств, предусмотренных пунктом 8 ст</w:t>
      </w:r>
      <w:r w:rsidR="00D74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Ишеевка, ул.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Новокомбинатовская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FD32D2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FD27AB" w:rsidRDefault="00FD27AB" w:rsidP="00FD27AB">
      <w:pPr>
        <w:tabs>
          <w:tab w:val="left" w:pos="1456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1A3E"/>
    <w:rsid w:val="000353D8"/>
    <w:rsid w:val="0006130D"/>
    <w:rsid w:val="0006536C"/>
    <w:rsid w:val="0006745B"/>
    <w:rsid w:val="00067D82"/>
    <w:rsid w:val="00070F90"/>
    <w:rsid w:val="00087038"/>
    <w:rsid w:val="00091D07"/>
    <w:rsid w:val="000C0367"/>
    <w:rsid w:val="000C2A15"/>
    <w:rsid w:val="000F62FE"/>
    <w:rsid w:val="00106C40"/>
    <w:rsid w:val="001101E7"/>
    <w:rsid w:val="0011729C"/>
    <w:rsid w:val="0012119A"/>
    <w:rsid w:val="00124D80"/>
    <w:rsid w:val="00126275"/>
    <w:rsid w:val="00136B7B"/>
    <w:rsid w:val="00152DE1"/>
    <w:rsid w:val="001578BA"/>
    <w:rsid w:val="0018333D"/>
    <w:rsid w:val="00195651"/>
    <w:rsid w:val="001C57A3"/>
    <w:rsid w:val="001E19A1"/>
    <w:rsid w:val="001E573C"/>
    <w:rsid w:val="001F29B7"/>
    <w:rsid w:val="001F3A4F"/>
    <w:rsid w:val="001F45D6"/>
    <w:rsid w:val="002102F5"/>
    <w:rsid w:val="002127F3"/>
    <w:rsid w:val="00224142"/>
    <w:rsid w:val="00245851"/>
    <w:rsid w:val="00246F1D"/>
    <w:rsid w:val="002535BD"/>
    <w:rsid w:val="002549F9"/>
    <w:rsid w:val="0026552F"/>
    <w:rsid w:val="00270785"/>
    <w:rsid w:val="00274717"/>
    <w:rsid w:val="002B4198"/>
    <w:rsid w:val="002B4F6B"/>
    <w:rsid w:val="002C4555"/>
    <w:rsid w:val="002E71A5"/>
    <w:rsid w:val="002F57F6"/>
    <w:rsid w:val="00303652"/>
    <w:rsid w:val="00316FFE"/>
    <w:rsid w:val="003262E3"/>
    <w:rsid w:val="00333680"/>
    <w:rsid w:val="003433DA"/>
    <w:rsid w:val="003B564B"/>
    <w:rsid w:val="003C773D"/>
    <w:rsid w:val="003E0FA0"/>
    <w:rsid w:val="00402D38"/>
    <w:rsid w:val="00440336"/>
    <w:rsid w:val="00456C8F"/>
    <w:rsid w:val="00485E2E"/>
    <w:rsid w:val="004928D5"/>
    <w:rsid w:val="004B353F"/>
    <w:rsid w:val="005045FC"/>
    <w:rsid w:val="0051343E"/>
    <w:rsid w:val="00526C31"/>
    <w:rsid w:val="0054488C"/>
    <w:rsid w:val="005513BF"/>
    <w:rsid w:val="00565BFF"/>
    <w:rsid w:val="00570BAC"/>
    <w:rsid w:val="005D3FFA"/>
    <w:rsid w:val="005D6D4B"/>
    <w:rsid w:val="005F7F74"/>
    <w:rsid w:val="006071E6"/>
    <w:rsid w:val="00624E66"/>
    <w:rsid w:val="0064195D"/>
    <w:rsid w:val="006544A1"/>
    <w:rsid w:val="00655B91"/>
    <w:rsid w:val="00660878"/>
    <w:rsid w:val="006656F5"/>
    <w:rsid w:val="0068215D"/>
    <w:rsid w:val="006A0FF4"/>
    <w:rsid w:val="006A4DF5"/>
    <w:rsid w:val="006E2C3C"/>
    <w:rsid w:val="006E6A4A"/>
    <w:rsid w:val="006E6EC6"/>
    <w:rsid w:val="006F710E"/>
    <w:rsid w:val="00706C92"/>
    <w:rsid w:val="007151DC"/>
    <w:rsid w:val="00744F80"/>
    <w:rsid w:val="007534D9"/>
    <w:rsid w:val="00767BCA"/>
    <w:rsid w:val="00770080"/>
    <w:rsid w:val="00782F60"/>
    <w:rsid w:val="007B2635"/>
    <w:rsid w:val="007B7AF0"/>
    <w:rsid w:val="007D6723"/>
    <w:rsid w:val="007D752B"/>
    <w:rsid w:val="007D76AF"/>
    <w:rsid w:val="008106B2"/>
    <w:rsid w:val="00812C84"/>
    <w:rsid w:val="008276C1"/>
    <w:rsid w:val="00843524"/>
    <w:rsid w:val="00855EE5"/>
    <w:rsid w:val="00860A57"/>
    <w:rsid w:val="0086542C"/>
    <w:rsid w:val="008838A1"/>
    <w:rsid w:val="008A06B2"/>
    <w:rsid w:val="008E65AB"/>
    <w:rsid w:val="008F7164"/>
    <w:rsid w:val="00922EF6"/>
    <w:rsid w:val="009440D6"/>
    <w:rsid w:val="0097420F"/>
    <w:rsid w:val="00976CE8"/>
    <w:rsid w:val="009820C0"/>
    <w:rsid w:val="009B7404"/>
    <w:rsid w:val="009D70B9"/>
    <w:rsid w:val="009E04E1"/>
    <w:rsid w:val="009E54F9"/>
    <w:rsid w:val="009E57B2"/>
    <w:rsid w:val="00A00B80"/>
    <w:rsid w:val="00A25537"/>
    <w:rsid w:val="00A40C34"/>
    <w:rsid w:val="00A4162A"/>
    <w:rsid w:val="00A41D3E"/>
    <w:rsid w:val="00A46603"/>
    <w:rsid w:val="00A671DD"/>
    <w:rsid w:val="00A75004"/>
    <w:rsid w:val="00A829C1"/>
    <w:rsid w:val="00A83BEB"/>
    <w:rsid w:val="00AA084C"/>
    <w:rsid w:val="00AA161F"/>
    <w:rsid w:val="00AA484B"/>
    <w:rsid w:val="00AA53FD"/>
    <w:rsid w:val="00AB7104"/>
    <w:rsid w:val="00AC0836"/>
    <w:rsid w:val="00AC3DED"/>
    <w:rsid w:val="00B10FC6"/>
    <w:rsid w:val="00B41CEB"/>
    <w:rsid w:val="00B70710"/>
    <w:rsid w:val="00B76DEA"/>
    <w:rsid w:val="00BA3EE8"/>
    <w:rsid w:val="00BB3248"/>
    <w:rsid w:val="00BE644B"/>
    <w:rsid w:val="00BF7036"/>
    <w:rsid w:val="00C222A6"/>
    <w:rsid w:val="00C361BA"/>
    <w:rsid w:val="00C46F38"/>
    <w:rsid w:val="00C53676"/>
    <w:rsid w:val="00C72912"/>
    <w:rsid w:val="00C816FC"/>
    <w:rsid w:val="00C822CC"/>
    <w:rsid w:val="00C97013"/>
    <w:rsid w:val="00CC179F"/>
    <w:rsid w:val="00CC4A56"/>
    <w:rsid w:val="00D131C5"/>
    <w:rsid w:val="00D44C2D"/>
    <w:rsid w:val="00D46241"/>
    <w:rsid w:val="00D74B88"/>
    <w:rsid w:val="00D74C58"/>
    <w:rsid w:val="00D82102"/>
    <w:rsid w:val="00D82178"/>
    <w:rsid w:val="00DB570A"/>
    <w:rsid w:val="00DC0749"/>
    <w:rsid w:val="00DE13B0"/>
    <w:rsid w:val="00E54A9D"/>
    <w:rsid w:val="00EA64E0"/>
    <w:rsid w:val="00EA6D6F"/>
    <w:rsid w:val="00EB5060"/>
    <w:rsid w:val="00EC11A0"/>
    <w:rsid w:val="00EC1995"/>
    <w:rsid w:val="00EC1CB7"/>
    <w:rsid w:val="00EC315E"/>
    <w:rsid w:val="00F0270A"/>
    <w:rsid w:val="00F25BAC"/>
    <w:rsid w:val="00F42ECD"/>
    <w:rsid w:val="00F46295"/>
    <w:rsid w:val="00F705D2"/>
    <w:rsid w:val="00F76390"/>
    <w:rsid w:val="00FC0D1B"/>
    <w:rsid w:val="00FD152C"/>
    <w:rsid w:val="00FD27AB"/>
    <w:rsid w:val="00FD32D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Кумизо</cp:lastModifiedBy>
  <cp:revision>4</cp:revision>
  <cp:lastPrinted>2023-02-22T07:20:00Z</cp:lastPrinted>
  <dcterms:created xsi:type="dcterms:W3CDTF">2023-02-21T07:23:00Z</dcterms:created>
  <dcterms:modified xsi:type="dcterms:W3CDTF">2023-02-22T07:22:00Z</dcterms:modified>
</cp:coreProperties>
</file>