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(Арендодатель) –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учреждение «Комитет по управлению муниципальным имуществом земельным отношениям муниципального образования «Ульяновский район»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адрес: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Ульяновская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9,7, телефон 8 (84254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01, 2-00-16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местного самоуправления, принявший решение о проведении аукциона (уполномоченный орган)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учреждение «Комитет по управлению муниципальным имуществом земельным отношениям муниципального образования «Ульяновский район»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реквизиты указанного решения: постановление 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образования «Ульяновский район»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 </w:t>
      </w:r>
      <w:r w:rsidR="002D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D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D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608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проведении аукциона с ограниченным числом участников –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среди субъектов малого и среднего предпринимательства на право заклю</w:t>
      </w:r>
      <w:r w:rsidR="002D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чения договора 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земельного участка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Место, дата, время проведения аукциона: адрес: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район,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кабинет №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дата проведения аукциона – </w:t>
      </w:r>
      <w:r w:rsidR="0007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07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B00B87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г., в 14.00 часов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аукциона: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аукцион проводится в назначенную дату и время;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оглашения аукционистом начальной цены участникам аукциона предлагается заявить эту цену путем поднятия карточек;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заявляется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заявляется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арендной платы в год.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завершен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аукционист объявляет о продаже земельного участка,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цена земельного участка, предложенная победителем аукциона, заносится в протокол об итогах аукциона, составляемый в 2 экземплярах.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аренды земельного участка;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задаток возвращается участникам аукциона, за исключением его победителя, в течение 3 дней со дня подведения итогов аукциона;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победителях аукционов, уклонившихся от заключения договора аренды земельного участка, являющегося предметом аукциона, с которыми указанный договор заключается в соответствии с пунктом 20 статьи 39.12 Земельного кодекса, и которые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уклонились от их заключения, включаются в реестр недобросовестных участников аукциона;</w:t>
      </w:r>
      <w:proofErr w:type="gramEnd"/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ведение реестра недобросовестных участников аукциона осуществляется уполномоченным 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Правительством Российской Федерации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федеральным органом исполнительной власти.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проводится </w:t>
      </w:r>
      <w:r w:rsidR="0007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07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B00B87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с 13.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арендной платы в год за земельный участок.</w:t>
      </w:r>
    </w:p>
    <w:p w:rsidR="00941781" w:rsidRPr="00B67376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аукциона.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 1 - земельный участок с кадастровым номером 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40106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площадью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1592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расположенный по адресу: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D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bookmarkStart w:id="0" w:name="_GoBack"/>
      <w:bookmarkEnd w:id="0"/>
      <w:proofErr w:type="spellStart"/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Ишеевка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Гагарина, д. 5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многоквартирные дома не выше 5-и этажей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Категория земель: земли 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населенных пунктов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аренды земельного участка: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правах: земельный участок из состава земель, государственная собственность на которые не разграничена, права третьих лиц отсутствуют.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Ограничения прав на земельный участок: </w:t>
      </w:r>
      <w:r w:rsidR="00E7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отсутствуют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ежегодная арендная плата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125573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двадцать пять тысяч пятьсот семьдесят три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«Шаг аукциона»: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3% от начальной цены предмета аукциона –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3767,19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тысячи семьсот шестьдесят семь) рублей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копеек; сумма задатка: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125573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двадцать пять тысяч пятьсот семьдесят три) рубля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Приказа Министерства строительства и архитектуры Ульяновской области от 27.04.2021 № 120-пр «О внесении изменения в Правила землепользования и застройки муниципального образования «</w:t>
      </w:r>
      <w:proofErr w:type="spellStart"/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Ишеевское</w:t>
      </w:r>
      <w:proofErr w:type="spellEnd"/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 Ульяновского района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земельный участок расположен в территориальной зоне «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Start"/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Зона застройки малоэтажными жилыми домами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102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276"/>
        <w:gridCol w:w="291"/>
      </w:tblGrid>
      <w:tr w:rsidR="008C3B99" w:rsidRPr="00B00B87" w:rsidTr="008C3B99">
        <w:trPr>
          <w:tblCellSpacing w:w="15" w:type="dxa"/>
        </w:trPr>
        <w:tc>
          <w:tcPr>
            <w:tcW w:w="9603" w:type="dxa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8C3B99" w:rsidP="003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осуществить в соответствии с градостроительным планом земельного участка (Лот №1 – 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54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согласно зоне размещения земельного участка.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941781" w:rsidP="0094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941781" w:rsidP="0094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а также о плате за подключение (технологическое присоединение):</w:t>
      </w:r>
    </w:p>
    <w:p w:rsidR="00872495" w:rsidRPr="00B00B87" w:rsidRDefault="000903E9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ОГКП</w:t>
      </w:r>
      <w:r w:rsidR="00872495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Ульяновский областной водоканал</w:t>
      </w:r>
      <w:r w:rsidR="00872495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072EA1" w:rsidRDefault="000952C6" w:rsidP="0087249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подключения к сетям водоснабжения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водоотведения имеется </w:t>
      </w:r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рядом с участком по ул. Гагарина, </w:t>
      </w:r>
      <w:proofErr w:type="spellStart"/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35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Ишеевка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постановлением Правительства РФ от 29.07.2013г. №644 срок подключения объекта капитального строительства составляет не более 18 месяцев от даты заключения договора о подключении (технологическом присоединении)</w:t>
      </w:r>
      <w:r w:rsidR="00072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иные сроки не предусмотрены условиями договора о подключении.</w:t>
      </w:r>
    </w:p>
    <w:p w:rsidR="00941781" w:rsidRPr="00B00B87" w:rsidRDefault="00072EA1" w:rsidP="0087249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платы за подключение к централизованной системе водоснабжения и (или) водоотведения указывается в договоре о подключении и рассчитывается ОГКП «Ульяновский областной водоканал» по формуле 50 «Методических указаний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расчету регулируемых тарифов и в сфере водоснабжения и водоотведения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(приказ ФСТ России от 27.12.2013г. №1746-э) на основе двух ставок тарифов – ставки тарифа за подключаемую 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нагрузку сети и ставки тарифов за протяженность</w:t>
      </w:r>
      <w:proofErr w:type="gramEnd"/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с учетом подключаемой нагрузки абонента и протяженности создаваемой сети от точки подключения к сетям ОГКП «Ульяновский областной водоканал» до земельного участка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абонента.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действия технических условий составляет 3 года со дня заключения договора о подключении (технологическом присоединении).</w:t>
      </w:r>
    </w:p>
    <w:p w:rsidR="00F3554A" w:rsidRDefault="00F3554A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54A" w:rsidRDefault="00F3554A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81" w:rsidRPr="00B00B87" w:rsidRDefault="00B55DA0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ООО «Газпром газораспределение</w:t>
      </w:r>
      <w:r w:rsidR="008473BF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Ульяновск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8473BF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473BF" w:rsidRPr="00B00B87" w:rsidRDefault="008473BF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Техническая возможность подключения к газораспределительным сетям имеется от существующего </w:t>
      </w:r>
      <w:proofErr w:type="spellStart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внутрипоселкого</w:t>
      </w:r>
      <w:proofErr w:type="spellEnd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подземного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газопровода высокого давления 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Мпа, </w:t>
      </w:r>
      <w:r w:rsidR="00C6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219 мм, проложенного по ул. Пионерская в </w:t>
      </w:r>
      <w:proofErr w:type="spellStart"/>
      <w:r w:rsidR="00C6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C6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Ишеевка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 выполнения гидр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авлического расчета газопровода. Предельная свободная мощность сетей для подключения составляет не более </w:t>
      </w:r>
      <w:r w:rsidR="00C6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 w:rsidRP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D3E5D" w:rsidRP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/час.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Плата за технологическое присоединение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рассчитана по приказу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Агентства по регулированию цен и тарифов Ульяновской области </w:t>
      </w:r>
      <w:r w:rsidR="0011159A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установлении стандартизированных тарифных ставок за технологическое присоединение…»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№»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398-П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Срок действия технических условий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от 3 до 5 лет в зависимости от технических параметров подключения</w:t>
      </w:r>
      <w:r w:rsidR="00D6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6C3" w:rsidRPr="00B00B87" w:rsidRDefault="00340BA6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АО «Ульяновская сетевая компания».</w:t>
      </w:r>
    </w:p>
    <w:p w:rsidR="00340BA6" w:rsidRPr="00340BA6" w:rsidRDefault="00340BA6" w:rsidP="0034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возможность для технологического присоединения  объекта к электрическим сетям АО «Ульяновская сетевая компания» имеется. Предельная свободная мощность существующих сетей составляет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кВт. Срок осуществления мероприятий по технологическому присоединению в зависимости от величины максимальной мощности присоединяемых </w:t>
      </w:r>
      <w:proofErr w:type="spell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от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лет, если иные сроки не предусмотрены инвестиционной программой сетевой организации или соглашением сторон. Срок действия технических условий не может составлять менее 2 лет и более 5 лет. </w:t>
      </w:r>
      <w:proofErr w:type="gram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технологическое присоединение к электрическим сетям АО «УСК» рассчитывается в соответствии с Приказом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по регулированию цен и тарифов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 №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387-П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7.12.20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Ульяновской области на 202</w:t>
      </w:r>
      <w:r w:rsid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исходя из параметров присоединяемого </w:t>
      </w:r>
      <w:proofErr w:type="spell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указанных в заявке. </w:t>
      </w:r>
      <w:proofErr w:type="gramEnd"/>
    </w:p>
    <w:p w:rsidR="00941781" w:rsidRPr="00B00B87" w:rsidRDefault="00340BA6" w:rsidP="00262EA8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24.07.2007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r w:rsidR="00F00D05">
        <w:rPr>
          <w:rFonts w:ascii="Times New Roman" w:hAnsi="Times New Roman" w:cs="Times New Roman"/>
          <w:sz w:val="24"/>
          <w:szCs w:val="24"/>
        </w:rPr>
        <w:t>Перечнем</w:t>
      </w:r>
      <w:r w:rsidR="00F00D05" w:rsidRPr="00F00D05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на территории муниципального образования «Ульяновский район» Ульяновской области, предоставляемого во владение и (или) в пользование субъектам малого и среднего предпринимательства, организациям, образующим 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F00D05" w:rsidRPr="00F00D05">
        <w:rPr>
          <w:rFonts w:ascii="Times New Roman" w:hAnsi="Times New Roman" w:cs="Times New Roman"/>
          <w:sz w:val="24"/>
          <w:szCs w:val="24"/>
        </w:rPr>
        <w:t xml:space="preserve"> применяющим специальный налоговый </w:t>
      </w:r>
      <w:r w:rsidR="00F00D05">
        <w:rPr>
          <w:rFonts w:ascii="Times New Roman" w:hAnsi="Times New Roman" w:cs="Times New Roman"/>
          <w:sz w:val="24"/>
          <w:szCs w:val="24"/>
        </w:rPr>
        <w:t xml:space="preserve">     </w:t>
      </w:r>
      <w:r w:rsidR="00F00D05" w:rsidRPr="00F00D05">
        <w:rPr>
          <w:rFonts w:ascii="Times New Roman" w:hAnsi="Times New Roman" w:cs="Times New Roman"/>
          <w:sz w:val="24"/>
          <w:szCs w:val="24"/>
        </w:rPr>
        <w:t xml:space="preserve">режим «Налог на профессиональный доход»,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 Администрации МО «Ульяновский район»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Аукцион по Лоту №1 проводится с ограниченным числом участников – только среди субъектов малого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среднего предпринимательства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право заключения договоров аренды земельных учас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тков и открытый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 форме подачи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о цене.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аукциона на право заключения договоров аренды 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земельных участков, включенных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оказываться поддержка в соответствии с частью 3 ст</w:t>
      </w:r>
      <w:r w:rsidR="00584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атьи 14 указанного Федерального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Прием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 на участие в аукционе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осуществляться 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C61A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61A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2F4918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4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326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07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F326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рабочие дни </w:t>
      </w:r>
      <w:r w:rsidR="00941781" w:rsidRPr="00565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8.00 до 12.00 и с 13.00 до </w:t>
      </w:r>
      <w:r w:rsidR="002F4918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F4918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 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Ульяновская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область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Одно лицо имеет право подать только одну заявку на предмет аукциона.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со дня поступления уведомления об отзыве заявки. В случае отзыва заявки заявителем позднее дня окончания срока приема заявок задаток возвра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щается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порядке, установленном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участников аукциона.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адаток вносится единым платежом на </w:t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специальный </w:t>
      </w:r>
      <w:proofErr w:type="gramStart"/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</w:t>
      </w:r>
      <w:proofErr w:type="gramEnd"/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специализированный организации (МУ «КУМИЗО МО «Ульяновский район» Ульяновской области</w:t>
      </w:r>
      <w:r w:rsidR="00F13883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следующим реквизитам: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Отделение Ульяновск банка России УФК по Ульяновской области г. Ульяновск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БИК 017308101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Казначейский счет 03232643736520006800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Банковский счет </w:t>
      </w:r>
      <w:proofErr w:type="spellStart"/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ЕКСч</w:t>
      </w:r>
      <w:proofErr w:type="spellEnd"/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40102810645370000061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КБК 00000000000000000000</w:t>
      </w:r>
      <w:r w:rsidR="00F00D05" w:rsidRPr="00F00D05">
        <w:rPr>
          <w:rFonts w:ascii="Times New Roman" w:hAnsi="Times New Roman"/>
          <w:sz w:val="24"/>
          <w:szCs w:val="24"/>
        </w:rPr>
        <w:t>.</w:t>
      </w:r>
      <w:r w:rsidR="00947772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платежном документе  в графе «назначение платежа» должна содержаться ссылка на дату про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ведения аукциона и номер лота.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Внесенный победителем аукциона задаток засчитывается в с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 арендной платы за земельный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участок.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Организатор торгов в течение 3 банковских дней со дня подписания протокола о результатах аукциона возвращает задат</w:t>
      </w:r>
      <w:r w:rsidR="00947772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участникам аукциона, которые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выиграли его.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Земельного кодекса 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засчитываются в счет оплаты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Документы, представляемые претендентами для участия в аукционе: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1) заявка на участие в аукционе по установленной в извещении о проведен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копии документов, удостоверяющих личность заявителя (для граждан);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ностранное юридическое лицо;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внесение задатка.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подачи заявки представителем заявителя предъявляется доверенность.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Документы, представляемые для участия в аукционе в части их оформления и содержания должны соответствовать требованиям законодательства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Документы, содержащие помарки, подчистки, исправления и т.п. не принимаются.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договора аренды земельного участка. Один экземпляр протокола о результатах аукциона выдается Победителю или его полномочному представителю.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Договор аренды земельного участка заключается в установленный законодательством срок.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на официальном сайте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размещения информации о проведении торгов по адресу: http://www.torgi.gov.ru, и сайте http:/</w:t>
      </w:r>
      <w:proofErr w:type="spellStart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ulraion</w:t>
      </w:r>
      <w:proofErr w:type="spellEnd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вопросы, касающиеся проведения аукциона, не нашедшие отражения в настоящем информационном сообщении, регулируются законодательством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Настоящее сообщение является публичной офертой для заключения договора о задатке в соответствии со статьей 437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Гражданского кодекса РФ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C52EA" w:rsidRPr="00B00B87" w:rsidRDefault="00FC52EA" w:rsidP="009417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52EA" w:rsidRPr="00B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22"/>
    <w:rsid w:val="00023E84"/>
    <w:rsid w:val="00031B43"/>
    <w:rsid w:val="000453E2"/>
    <w:rsid w:val="00072EA1"/>
    <w:rsid w:val="0007436C"/>
    <w:rsid w:val="000903E9"/>
    <w:rsid w:val="000952C6"/>
    <w:rsid w:val="0011159A"/>
    <w:rsid w:val="00154A39"/>
    <w:rsid w:val="001F762D"/>
    <w:rsid w:val="00262EA8"/>
    <w:rsid w:val="0028388D"/>
    <w:rsid w:val="002D1F14"/>
    <w:rsid w:val="002F4918"/>
    <w:rsid w:val="003226C3"/>
    <w:rsid w:val="00340BA6"/>
    <w:rsid w:val="00354DA6"/>
    <w:rsid w:val="003C4E27"/>
    <w:rsid w:val="00455E74"/>
    <w:rsid w:val="004D4D85"/>
    <w:rsid w:val="0053427F"/>
    <w:rsid w:val="00546502"/>
    <w:rsid w:val="00565465"/>
    <w:rsid w:val="005848D9"/>
    <w:rsid w:val="005F42C9"/>
    <w:rsid w:val="0061172F"/>
    <w:rsid w:val="0080111C"/>
    <w:rsid w:val="00820478"/>
    <w:rsid w:val="008473BF"/>
    <w:rsid w:val="00864ED4"/>
    <w:rsid w:val="00872495"/>
    <w:rsid w:val="008748BA"/>
    <w:rsid w:val="008828C4"/>
    <w:rsid w:val="008C3B99"/>
    <w:rsid w:val="00941781"/>
    <w:rsid w:val="00947772"/>
    <w:rsid w:val="009B50FD"/>
    <w:rsid w:val="00B00B87"/>
    <w:rsid w:val="00B55DA0"/>
    <w:rsid w:val="00B67376"/>
    <w:rsid w:val="00BA2C22"/>
    <w:rsid w:val="00C61A0C"/>
    <w:rsid w:val="00C67509"/>
    <w:rsid w:val="00D668D1"/>
    <w:rsid w:val="00E716CB"/>
    <w:rsid w:val="00E735F4"/>
    <w:rsid w:val="00E74F85"/>
    <w:rsid w:val="00EE3B86"/>
    <w:rsid w:val="00F00D05"/>
    <w:rsid w:val="00F13883"/>
    <w:rsid w:val="00F3260E"/>
    <w:rsid w:val="00F3554A"/>
    <w:rsid w:val="00FC52EA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администрация-ЖКХ</cp:lastModifiedBy>
  <cp:revision>4</cp:revision>
  <cp:lastPrinted>2022-05-11T10:17:00Z</cp:lastPrinted>
  <dcterms:created xsi:type="dcterms:W3CDTF">2022-05-11T04:49:00Z</dcterms:created>
  <dcterms:modified xsi:type="dcterms:W3CDTF">2022-05-11T10:17:00Z</dcterms:modified>
</cp:coreProperties>
</file>