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95D" w:rsidRPr="0083495D" w:rsidRDefault="0083495D" w:rsidP="00327DFD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3495D">
        <w:rPr>
          <w:rFonts w:ascii="Times New Roman" w:eastAsia="Calibri" w:hAnsi="Times New Roman" w:cs="Times New Roman"/>
          <w:b/>
          <w:sz w:val="28"/>
          <w:szCs w:val="28"/>
        </w:rPr>
        <w:t>ОТЧЕТ</w:t>
      </w:r>
    </w:p>
    <w:p w:rsidR="0083495D" w:rsidRPr="0083495D" w:rsidRDefault="0083495D" w:rsidP="00327DFD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3495D">
        <w:rPr>
          <w:rFonts w:ascii="Times New Roman" w:eastAsia="Calibri" w:hAnsi="Times New Roman" w:cs="Times New Roman"/>
          <w:b/>
          <w:sz w:val="28"/>
          <w:szCs w:val="28"/>
        </w:rPr>
        <w:t>О РЕЗУЛЬТАТАХ КОНТРОЛЬНОГО МЕРОПРИЯТИЯ</w:t>
      </w:r>
    </w:p>
    <w:p w:rsidR="00521752" w:rsidRDefault="0083495D" w:rsidP="0052175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495D">
        <w:rPr>
          <w:rFonts w:ascii="Times New Roman" w:eastAsia="Calibri" w:hAnsi="Times New Roman" w:cs="Times New Roman"/>
          <w:sz w:val="28"/>
          <w:szCs w:val="28"/>
        </w:rPr>
        <w:t xml:space="preserve">по проверке законного и эффективного использования </w:t>
      </w:r>
      <w:r w:rsidR="00521752" w:rsidRPr="00521752">
        <w:rPr>
          <w:rFonts w:ascii="Times New Roman" w:hAnsi="Times New Roman" w:cs="Times New Roman"/>
          <w:sz w:val="28"/>
          <w:szCs w:val="28"/>
        </w:rPr>
        <w:t>бюджетных средств, выделенных муниципальному общеобразовательному учреждению</w:t>
      </w:r>
      <w:r w:rsidR="00521752" w:rsidRPr="00521752">
        <w:rPr>
          <w:sz w:val="28"/>
          <w:szCs w:val="28"/>
        </w:rPr>
        <w:t xml:space="preserve"> </w:t>
      </w:r>
      <w:r w:rsidR="00521752" w:rsidRPr="00521752">
        <w:rPr>
          <w:rFonts w:ascii="Times New Roman" w:hAnsi="Times New Roman" w:cs="Times New Roman"/>
          <w:sz w:val="28"/>
          <w:szCs w:val="28"/>
        </w:rPr>
        <w:t xml:space="preserve">Салмановской средней школе на реализацию мероприятий по Региональному проекту «Современная школа» (Создание центра «Точка роста»). </w:t>
      </w:r>
    </w:p>
    <w:p w:rsidR="0083495D" w:rsidRPr="0083495D" w:rsidRDefault="009877D3" w:rsidP="00327DFD">
      <w:pPr>
        <w:tabs>
          <w:tab w:val="left" w:pos="851"/>
          <w:tab w:val="left" w:pos="1134"/>
        </w:tabs>
        <w:spacing w:after="1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21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1752" w:rsidRPr="00AD6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D3436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521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</w:t>
      </w:r>
      <w:r w:rsidR="00521752" w:rsidRPr="00AD6F79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52175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21752" w:rsidRPr="00AD6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83495D" w:rsidRPr="0083495D" w:rsidRDefault="0083495D" w:rsidP="00327DFD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495D">
        <w:rPr>
          <w:rFonts w:ascii="Times New Roman" w:eastAsia="Calibri" w:hAnsi="Times New Roman" w:cs="Times New Roman"/>
          <w:b/>
          <w:sz w:val="28"/>
          <w:szCs w:val="28"/>
        </w:rPr>
        <w:tab/>
        <w:t>1.Основание для проведения контрольного мероприятия:</w:t>
      </w:r>
      <w:r w:rsidRPr="008349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217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Контрольно-счё</w:t>
      </w:r>
      <w:r w:rsidR="00521752" w:rsidRPr="00AD6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тной </w:t>
      </w:r>
      <w:r w:rsidR="00521752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палате</w:t>
      </w:r>
      <w:r w:rsidR="00521752" w:rsidRPr="00AD6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«Ульяновский район»</w:t>
      </w:r>
      <w:r w:rsidR="00521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Ульяновской области</w:t>
      </w:r>
      <w:r w:rsidR="00521752" w:rsidRPr="00AD6F79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утвержденное Решением Совета депутатов муниципального обра</w:t>
      </w:r>
      <w:r w:rsidR="00521752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 «Ульяновский район» № 223 от 15.12.2021</w:t>
      </w:r>
      <w:r w:rsidR="00521752" w:rsidRPr="00AD6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план работы Контрольно-сч</w:t>
      </w:r>
      <w:r w:rsidR="00521752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521752" w:rsidRPr="00AD6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тной </w:t>
      </w:r>
      <w:r w:rsidR="00521752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палаты</w:t>
      </w:r>
      <w:r w:rsidR="00521752" w:rsidRPr="00AD6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</w:t>
      </w:r>
      <w:r w:rsidR="0052175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21752" w:rsidRPr="00AD6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83495D" w:rsidRPr="0083495D" w:rsidRDefault="0083495D" w:rsidP="00327DF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495D">
        <w:rPr>
          <w:rFonts w:ascii="Times New Roman" w:eastAsia="Calibri" w:hAnsi="Times New Roman" w:cs="Times New Roman"/>
          <w:b/>
          <w:sz w:val="28"/>
          <w:szCs w:val="28"/>
        </w:rPr>
        <w:t>2. Цель контрольного мероприятия:</w:t>
      </w:r>
      <w:r w:rsidRPr="008349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06B00" w:rsidRPr="00AD6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проверка законного и эффективного </w:t>
      </w:r>
      <w:r w:rsidR="00806B00" w:rsidRPr="00A5784F">
        <w:rPr>
          <w:rFonts w:ascii="Times New Roman" w:hAnsi="Times New Roman" w:cs="Times New Roman"/>
          <w:sz w:val="28"/>
          <w:szCs w:val="28"/>
        </w:rPr>
        <w:t xml:space="preserve">использования бюджетных средств, выделенных муниципальному общеобразовательному учреждению </w:t>
      </w:r>
      <w:r w:rsidR="00806B00">
        <w:rPr>
          <w:rFonts w:ascii="Times New Roman" w:hAnsi="Times New Roman" w:cs="Times New Roman"/>
          <w:sz w:val="28"/>
          <w:szCs w:val="28"/>
        </w:rPr>
        <w:t>Салмановской</w:t>
      </w:r>
      <w:r w:rsidR="00806B00" w:rsidRPr="00B05CAC">
        <w:rPr>
          <w:rFonts w:ascii="Times New Roman" w:hAnsi="Times New Roman" w:cs="Times New Roman"/>
          <w:sz w:val="28"/>
          <w:szCs w:val="28"/>
        </w:rPr>
        <w:t xml:space="preserve"> средней школе </w:t>
      </w:r>
      <w:r w:rsidR="00806B00" w:rsidRPr="00A5784F">
        <w:rPr>
          <w:rFonts w:ascii="Times New Roman" w:hAnsi="Times New Roman" w:cs="Times New Roman"/>
          <w:sz w:val="28"/>
          <w:szCs w:val="28"/>
        </w:rPr>
        <w:t xml:space="preserve">на </w:t>
      </w:r>
      <w:r w:rsidR="00806B00" w:rsidRPr="00327BCD">
        <w:rPr>
          <w:rFonts w:ascii="Times New Roman" w:hAnsi="Times New Roman" w:cs="Times New Roman"/>
          <w:sz w:val="28"/>
          <w:szCs w:val="28"/>
        </w:rPr>
        <w:t>реализацию мероприятий по Региональному проекту «Современная школа» (Создание центра «Точка роста»).</w:t>
      </w:r>
    </w:p>
    <w:p w:rsidR="0083495D" w:rsidRPr="0083495D" w:rsidRDefault="0083495D" w:rsidP="00327DF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495D">
        <w:rPr>
          <w:rFonts w:ascii="Times New Roman" w:eastAsia="Calibri" w:hAnsi="Times New Roman" w:cs="Times New Roman"/>
          <w:b/>
          <w:sz w:val="28"/>
          <w:szCs w:val="28"/>
        </w:rPr>
        <w:t xml:space="preserve">3. Предмет контрольного мероприятия: </w:t>
      </w:r>
      <w:r w:rsidR="00806B00" w:rsidRPr="00AD6F7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правовые акты и иные распорядительные документы, обосновывающие операции с бюджетными средствами, платежные и первичные документы, регистры бюджетного учета и бюджетная отчетность, подтверждающие совершение операций с бюджетными средствами, выделенными в 20</w:t>
      </w:r>
      <w:r w:rsidR="00806B00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806B00" w:rsidRPr="00AD6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806B00" w:rsidRPr="006F65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6B00" w:rsidRPr="006F65DA">
        <w:rPr>
          <w:rFonts w:ascii="Times New Roman" w:hAnsi="Times New Roman" w:cs="Times New Roman"/>
          <w:sz w:val="28"/>
          <w:szCs w:val="28"/>
        </w:rPr>
        <w:t>муниципальному общеобразовательному учреждению</w:t>
      </w:r>
      <w:r w:rsidR="00806B00" w:rsidRPr="006F65DA">
        <w:rPr>
          <w:sz w:val="28"/>
          <w:szCs w:val="28"/>
        </w:rPr>
        <w:t xml:space="preserve"> </w:t>
      </w:r>
      <w:r w:rsidR="00806B00" w:rsidRPr="006F65DA">
        <w:rPr>
          <w:rFonts w:ascii="Times New Roman" w:hAnsi="Times New Roman" w:cs="Times New Roman"/>
          <w:sz w:val="28"/>
          <w:szCs w:val="28"/>
        </w:rPr>
        <w:t>Салмановской средней школе</w:t>
      </w:r>
      <w:r w:rsidR="00806B00" w:rsidRPr="00B05C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6B00" w:rsidRPr="00A5784F">
        <w:rPr>
          <w:rFonts w:ascii="Times New Roman" w:hAnsi="Times New Roman" w:cs="Times New Roman"/>
          <w:sz w:val="28"/>
          <w:szCs w:val="28"/>
        </w:rPr>
        <w:t>на реализацию мероприятий по Региональному проекту «Современная школа</w:t>
      </w:r>
      <w:r w:rsidR="00806B00" w:rsidRPr="0002360C">
        <w:rPr>
          <w:rFonts w:ascii="Times New Roman" w:hAnsi="Times New Roman" w:cs="Times New Roman"/>
          <w:sz w:val="28"/>
          <w:szCs w:val="28"/>
        </w:rPr>
        <w:t>» (Создание центра «Точка роста»).</w:t>
      </w:r>
    </w:p>
    <w:p w:rsidR="0083495D" w:rsidRPr="0083495D" w:rsidRDefault="0083495D" w:rsidP="00327DF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495D">
        <w:rPr>
          <w:rFonts w:ascii="Times New Roman" w:eastAsia="Calibri" w:hAnsi="Times New Roman" w:cs="Times New Roman"/>
          <w:b/>
          <w:sz w:val="28"/>
          <w:szCs w:val="28"/>
        </w:rPr>
        <w:t>4.Объект контрольного мероприятия:</w:t>
      </w:r>
      <w:r w:rsidRPr="008349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06B00" w:rsidRPr="00AD6F7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общеобразовательное учр</w:t>
      </w:r>
      <w:r w:rsidR="00806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еждение </w:t>
      </w:r>
      <w:r w:rsidR="00806B00">
        <w:rPr>
          <w:rFonts w:ascii="Times New Roman" w:hAnsi="Times New Roman" w:cs="Times New Roman"/>
          <w:sz w:val="28"/>
          <w:szCs w:val="28"/>
        </w:rPr>
        <w:t>Салманов</w:t>
      </w:r>
      <w:r w:rsidR="00806B00" w:rsidRPr="00B05CAC">
        <w:rPr>
          <w:rFonts w:ascii="Times New Roman" w:hAnsi="Times New Roman" w:cs="Times New Roman"/>
          <w:sz w:val="28"/>
          <w:szCs w:val="28"/>
        </w:rPr>
        <w:t>ская средняя школа</w:t>
      </w:r>
      <w:r w:rsidR="00A9309A">
        <w:rPr>
          <w:rFonts w:ascii="Times New Roman" w:hAnsi="Times New Roman" w:cs="Times New Roman"/>
          <w:sz w:val="28"/>
          <w:szCs w:val="28"/>
        </w:rPr>
        <w:t xml:space="preserve">, </w:t>
      </w:r>
      <w:r w:rsidR="00A9309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A9309A" w:rsidRPr="00AD6F79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униципальное учр</w:t>
      </w:r>
      <w:r w:rsidR="00A9309A">
        <w:rPr>
          <w:rFonts w:ascii="Times New Roman" w:eastAsia="Times New Roman" w:hAnsi="Times New Roman" w:cs="Times New Roman"/>
          <w:sz w:val="28"/>
          <w:szCs w:val="28"/>
          <w:lang w:eastAsia="ru-RU"/>
        </w:rPr>
        <w:t>еждение</w:t>
      </w:r>
      <w:r w:rsidR="00A9309A">
        <w:rPr>
          <w:rFonts w:ascii="Times New Roman" w:hAnsi="Times New Roman" w:cs="Times New Roman"/>
          <w:sz w:val="28"/>
          <w:szCs w:val="28"/>
        </w:rPr>
        <w:t xml:space="preserve"> </w:t>
      </w:r>
      <w:r w:rsidR="00F03E56">
        <w:rPr>
          <w:rFonts w:ascii="Times New Roman" w:hAnsi="Times New Roman" w:cs="Times New Roman"/>
          <w:sz w:val="28"/>
          <w:szCs w:val="28"/>
        </w:rPr>
        <w:t>«</w:t>
      </w:r>
      <w:r w:rsidR="00A9309A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«Ульяновский район» Ульяновской </w:t>
      </w:r>
      <w:r w:rsidR="00F03E56">
        <w:rPr>
          <w:rFonts w:ascii="Times New Roman" w:hAnsi="Times New Roman" w:cs="Times New Roman"/>
          <w:sz w:val="28"/>
          <w:szCs w:val="28"/>
        </w:rPr>
        <w:t>области»</w:t>
      </w:r>
      <w:r w:rsidR="00A9309A">
        <w:rPr>
          <w:rFonts w:ascii="Times New Roman" w:hAnsi="Times New Roman" w:cs="Times New Roman"/>
          <w:sz w:val="28"/>
          <w:szCs w:val="28"/>
        </w:rPr>
        <w:t>.</w:t>
      </w:r>
    </w:p>
    <w:p w:rsidR="0083495D" w:rsidRPr="0083495D" w:rsidRDefault="0083495D" w:rsidP="00327DF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495D">
        <w:rPr>
          <w:rFonts w:ascii="Times New Roman" w:eastAsia="Calibri" w:hAnsi="Times New Roman" w:cs="Times New Roman"/>
          <w:b/>
          <w:sz w:val="28"/>
          <w:szCs w:val="28"/>
        </w:rPr>
        <w:t>5. Проверяемый период деятельности:</w:t>
      </w:r>
      <w:r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806B00">
        <w:rPr>
          <w:rFonts w:ascii="Times New Roman" w:eastAsia="Calibri" w:hAnsi="Times New Roman" w:cs="Times New Roman"/>
          <w:sz w:val="28"/>
          <w:szCs w:val="28"/>
        </w:rPr>
        <w:t>1</w:t>
      </w:r>
      <w:r w:rsidR="001D65DD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BB4EF1">
        <w:rPr>
          <w:rFonts w:ascii="Times New Roman" w:eastAsia="Calibri" w:hAnsi="Times New Roman" w:cs="Times New Roman"/>
          <w:sz w:val="28"/>
          <w:szCs w:val="28"/>
        </w:rPr>
        <w:t>.</w:t>
      </w:r>
      <w:r w:rsidR="001D65D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3495D" w:rsidRPr="0083495D" w:rsidRDefault="0083495D" w:rsidP="00327DFD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83495D">
        <w:rPr>
          <w:rFonts w:ascii="Times New Roman" w:eastAsia="Calibri" w:hAnsi="Times New Roman" w:cs="Times New Roman"/>
          <w:b/>
          <w:sz w:val="28"/>
          <w:szCs w:val="28"/>
        </w:rPr>
        <w:t>6. Объем проверенных средств:</w:t>
      </w:r>
      <w:r w:rsidRPr="008349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36A00" w:rsidRPr="00936A00">
        <w:rPr>
          <w:rFonts w:ascii="Times New Roman" w:eastAsia="Calibri" w:hAnsi="Times New Roman" w:cs="Times New Roman"/>
          <w:sz w:val="28"/>
          <w:szCs w:val="28"/>
        </w:rPr>
        <w:t>3 263,4</w:t>
      </w:r>
      <w:r w:rsidR="001A0C07" w:rsidRPr="00936A00">
        <w:rPr>
          <w:rFonts w:ascii="Times New Roman" w:eastAsia="Calibri" w:hAnsi="Times New Roman" w:cs="Times New Roman"/>
          <w:sz w:val="28"/>
          <w:szCs w:val="28"/>
        </w:rPr>
        <w:t>64</w:t>
      </w:r>
      <w:r w:rsidRPr="00936A00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:rsidR="0083495D" w:rsidRPr="0083495D" w:rsidRDefault="0083495D" w:rsidP="00327DF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495D">
        <w:rPr>
          <w:rFonts w:ascii="Times New Roman" w:eastAsia="Calibri" w:hAnsi="Times New Roman" w:cs="Times New Roman"/>
          <w:b/>
          <w:sz w:val="28"/>
          <w:szCs w:val="28"/>
        </w:rPr>
        <w:t>7. Сроки проведения контрольного мероприятия:</w:t>
      </w:r>
      <w:r w:rsidRPr="0083495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21752" w:rsidRPr="00936A00" w:rsidRDefault="0083495D" w:rsidP="00936A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06B00" w:rsidRPr="00461E93">
        <w:rPr>
          <w:rFonts w:ascii="Times New Roman" w:eastAsia="Times New Roman" w:hAnsi="Times New Roman" w:cs="Times New Roman"/>
          <w:sz w:val="28"/>
          <w:szCs w:val="28"/>
          <w:lang w:eastAsia="ru-RU"/>
        </w:rPr>
        <w:t>с 11 января по 31 января 2022 года.</w:t>
      </w:r>
      <w:r w:rsidR="00521752" w:rsidRPr="00AD6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4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4EF1" w:rsidRPr="00BB4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Распоряжением Контрольно-счётной палаты МО «Ульяновский район» от 31.01.2022 №6  контрольные мероприятия продлены до 18.02.2022 г., в связи с дополнительной проверкой Администрации МО «Ульяновский район. </w:t>
      </w:r>
      <w:r w:rsidR="00521752" w:rsidRPr="00AD6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83495D" w:rsidRPr="0083495D" w:rsidRDefault="0083495D" w:rsidP="00327DFD">
      <w:pPr>
        <w:tabs>
          <w:tab w:val="left" w:pos="709"/>
          <w:tab w:val="left" w:pos="851"/>
          <w:tab w:val="left" w:pos="559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495D">
        <w:rPr>
          <w:rFonts w:ascii="Times New Roman" w:eastAsia="Calibri" w:hAnsi="Times New Roman" w:cs="Times New Roman"/>
          <w:b/>
          <w:sz w:val="28"/>
          <w:szCs w:val="28"/>
        </w:rPr>
        <w:t xml:space="preserve">          8. Краткая характеристика проверяемой сферы формирования и использования государственных или муниципальных средств и деятельности объектов контрольного мероприятия:</w:t>
      </w:r>
      <w:r w:rsidRPr="0083495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27F0D" w:rsidRDefault="0083495D" w:rsidP="00327DFD">
      <w:pPr>
        <w:tabs>
          <w:tab w:val="left" w:pos="567"/>
          <w:tab w:val="left" w:pos="709"/>
          <w:tab w:val="left" w:pos="55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95D">
        <w:rPr>
          <w:rFonts w:ascii="Times New Roman" w:eastAsia="Calibri" w:hAnsi="Times New Roman" w:cs="Times New Roman"/>
          <w:sz w:val="28"/>
          <w:szCs w:val="28"/>
        </w:rPr>
        <w:tab/>
      </w:r>
      <w:r w:rsidR="00627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Национальный проект «Образование» - это инновационная программа повышения качества образования и воспитания, которая затрагивает </w:t>
      </w:r>
      <w:r w:rsidR="00627F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интересы всех участников образовательного процесса: педагогов, учащихся и их родителей.</w:t>
      </w:r>
    </w:p>
    <w:p w:rsidR="00627F0D" w:rsidRDefault="00627F0D" w:rsidP="00327DFD">
      <w:pPr>
        <w:tabs>
          <w:tab w:val="left" w:pos="567"/>
          <w:tab w:val="left" w:pos="709"/>
          <w:tab w:val="left" w:pos="55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Одним из ключевых проектов является региональный проект «Современная школа», нацеленный на уменьшение разрыва между городскими, поселковыми и  сельскими школами, так же проект направлен на обновление и модернизацию материально - технической базы образовательных учреждений. </w:t>
      </w:r>
    </w:p>
    <w:p w:rsidR="00627F0D" w:rsidRDefault="00627F0D" w:rsidP="00327DFD">
      <w:pPr>
        <w:tabs>
          <w:tab w:val="left" w:pos="567"/>
          <w:tab w:val="left" w:pos="709"/>
          <w:tab w:val="left" w:pos="55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1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70B4D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регионального   проекта «Современная школа</w:t>
      </w:r>
      <w:r w:rsidR="007818F8" w:rsidRPr="00B70B4D">
        <w:rPr>
          <w:rFonts w:ascii="Times New Roman" w:eastAsia="Times New Roman" w:hAnsi="Times New Roman" w:cs="Times New Roman"/>
          <w:sz w:val="28"/>
          <w:szCs w:val="28"/>
          <w:lang w:eastAsia="ru-RU"/>
        </w:rPr>
        <w:t>», в</w:t>
      </w:r>
      <w:r w:rsidRPr="00B70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3E56" w:rsidRPr="00B70B4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рамках национального</w:t>
      </w:r>
      <w:r w:rsidRPr="00B70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 «Образование»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Правительства Ульяновской области от 1</w:t>
      </w:r>
      <w:r w:rsidR="00936A0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6A00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ября 201</w:t>
      </w:r>
      <w:r w:rsidR="00936A00">
        <w:rPr>
          <w:rFonts w:ascii="Times New Roman" w:eastAsia="Times New Roman" w:hAnsi="Times New Roman" w:cs="Times New Roman"/>
          <w:sz w:val="28"/>
          <w:szCs w:val="28"/>
          <w:lang w:eastAsia="ru-RU"/>
        </w:rPr>
        <w:t>9 № 26/568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 утверждена государственная программа Ульяновской области «Развитие и модернизация образован</w:t>
      </w:r>
      <w:r w:rsidR="00936A00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в Ульяновской области» на 2020-2024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="00936A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7F0D" w:rsidRDefault="005770EB" w:rsidP="00327DFD">
      <w:pPr>
        <w:tabs>
          <w:tab w:val="left" w:pos="567"/>
          <w:tab w:val="left" w:pos="709"/>
          <w:tab w:val="left" w:pos="55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Составной частью</w:t>
      </w:r>
      <w:r w:rsidR="00627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программы является подпрограмма «Развитие общего образования детей в Ульяновской области».</w:t>
      </w:r>
    </w:p>
    <w:p w:rsidR="00FA24C0" w:rsidRDefault="00FA24C0" w:rsidP="00327DFD">
      <w:pPr>
        <w:tabs>
          <w:tab w:val="left" w:pos="709"/>
          <w:tab w:val="left" w:pos="851"/>
          <w:tab w:val="left" w:pos="559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930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овлением Администрации муниципального обра</w:t>
      </w:r>
      <w:r w:rsidR="00C07E17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 «Ульяновский район» от 19.12.2020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C07E17">
        <w:rPr>
          <w:rFonts w:ascii="Times New Roman" w:eastAsia="Times New Roman" w:hAnsi="Times New Roman" w:cs="Times New Roman"/>
          <w:sz w:val="28"/>
          <w:szCs w:val="28"/>
          <w:lang w:eastAsia="ru-RU"/>
        </w:rPr>
        <w:t>1813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утверждена муниципальная программа муниципального </w:t>
      </w:r>
      <w:r w:rsidR="001A0C0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Ульяновский район» «Развитие и модернизация образования в муниципальном образовании «Ульянов</w:t>
      </w:r>
      <w:r w:rsidR="001A0C0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район» на 20</w:t>
      </w:r>
      <w:r w:rsidR="00C07E17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1A0C0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770E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07E17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577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</w:t>
      </w:r>
      <w:r w:rsidR="00C07E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24C0" w:rsidRDefault="00FA24C0" w:rsidP="00327DFD">
      <w:pPr>
        <w:tabs>
          <w:tab w:val="left" w:pos="567"/>
          <w:tab w:val="left" w:pos="709"/>
          <w:tab w:val="left" w:pos="55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Во исполнение </w:t>
      </w:r>
      <w:r w:rsidR="001A0C0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</w:t>
      </w:r>
      <w:r w:rsidR="001A0C07" w:rsidRPr="00B66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</w:t>
      </w:r>
      <w:r w:rsidRPr="00B66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науки Ульяновской области от 10</w:t>
      </w:r>
      <w:r w:rsidRPr="00B662C4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9.2019 № 1527-р </w:t>
      </w:r>
      <w:r w:rsidR="0078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проведении отбора муниципальных образований Ульяновской области и государственных общеобразовательных организаций, находящихся в ведении Министерства образования  и науки Ульяновской области, для формирования перечня  общеобразовательных организаций, </w:t>
      </w:r>
      <w:r w:rsidR="007818F8" w:rsidRPr="00B66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расположенных в сельской местности </w:t>
      </w:r>
      <w:r w:rsidR="0078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малых городах </w:t>
      </w:r>
      <w:r w:rsidR="007818F8" w:rsidRPr="00B66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Ульяновской области, </w:t>
      </w:r>
      <w:r w:rsidR="0078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</w:t>
      </w:r>
      <w:r w:rsidR="007818F8" w:rsidRPr="00B66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мероприятий по обновлению материально</w:t>
      </w:r>
      <w:r w:rsidR="0078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18F8" w:rsidRPr="00B662C4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технической базы для формирования у обучающихся современных технологических и гуманитарных навыков в рамках регионального проекта «Современная школа» национальн</w:t>
      </w:r>
      <w:r w:rsidR="007818F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проекта «Образование» в 2020-2022  годах» (с изменениями</w:t>
      </w:r>
      <w:r w:rsidR="007818F8" w:rsidRPr="00380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25.11.2020 № 1692-р)  МОУ </w:t>
      </w:r>
      <w:r w:rsidR="007818F8">
        <w:rPr>
          <w:rFonts w:ascii="Times New Roman" w:hAnsi="Times New Roman" w:cs="Times New Roman"/>
          <w:sz w:val="28"/>
          <w:szCs w:val="28"/>
        </w:rPr>
        <w:t>Салманов</w:t>
      </w:r>
      <w:r w:rsidR="001A0C07">
        <w:rPr>
          <w:rFonts w:ascii="Times New Roman" w:hAnsi="Times New Roman" w:cs="Times New Roman"/>
          <w:sz w:val="28"/>
          <w:szCs w:val="28"/>
        </w:rPr>
        <w:t>ская</w:t>
      </w:r>
      <w:r w:rsidR="001A0C07" w:rsidRPr="00B05CAC">
        <w:rPr>
          <w:rFonts w:ascii="Times New Roman" w:hAnsi="Times New Roman" w:cs="Times New Roman"/>
          <w:sz w:val="28"/>
          <w:szCs w:val="28"/>
        </w:rPr>
        <w:t xml:space="preserve"> </w:t>
      </w:r>
      <w:r w:rsidR="001A0C07">
        <w:rPr>
          <w:rFonts w:ascii="Times New Roman" w:hAnsi="Times New Roman" w:cs="Times New Roman"/>
          <w:sz w:val="28"/>
          <w:szCs w:val="28"/>
        </w:rPr>
        <w:t xml:space="preserve">СШ </w:t>
      </w:r>
      <w:r w:rsidR="007F01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подала з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аявку на участие в региональном </w:t>
      </w:r>
      <w:r w:rsidR="001A0C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проекте «</w:t>
      </w:r>
      <w:r w:rsidRPr="00B662C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Современная школа» национальн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проекта «Образование».</w:t>
      </w:r>
    </w:p>
    <w:p w:rsidR="00FA24C0" w:rsidRDefault="00FA24C0" w:rsidP="00327DFD">
      <w:pPr>
        <w:tabs>
          <w:tab w:val="left" w:pos="567"/>
          <w:tab w:val="left" w:pos="709"/>
          <w:tab w:val="left" w:pos="55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2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Распоряжением  Министерства образования и науки Ульяновской области</w:t>
      </w:r>
      <w:r w:rsidR="0078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14.12.2020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</w:t>
      </w:r>
      <w:r w:rsidR="007818F8">
        <w:rPr>
          <w:rFonts w:ascii="Times New Roman" w:eastAsia="Times New Roman" w:hAnsi="Times New Roman" w:cs="Times New Roman"/>
          <w:sz w:val="28"/>
          <w:szCs w:val="28"/>
          <w:lang w:eastAsia="ru-RU"/>
        </w:rPr>
        <w:t>826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 «Об итогах отбора»  </w:t>
      </w:r>
      <w:r w:rsidR="007818F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 «Перечень муниципальных образований Ульяновской области для реализации мероприятий по созданию и функционированию в общеобразовательных организациях, расположенных в сельской местности и малых городах,  центров образования естественно-научной и</w:t>
      </w:r>
      <w:r w:rsidR="007818F8" w:rsidRPr="00B66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технологическ</w:t>
      </w:r>
      <w:r w:rsidR="0078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направленностей в рамках регионального проекта «Современная школа» национального проекта «Образование» в 2021-2023 годах». Согласно Приложению №1, № 2 к Распоряжению в 2021 году в МО «Ульяновский район» предполагалось создать три «Центра»: МОУ Зеленорощинская </w:t>
      </w:r>
      <w:r w:rsidR="007818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средняя школа, МОУ Салмановская средняя школа и МОУ Ишеевский многопрофильный лицей имени Н.К. Джорджадзе.</w:t>
      </w:r>
    </w:p>
    <w:p w:rsidR="0075468D" w:rsidRDefault="0075468D" w:rsidP="00327DFD">
      <w:pPr>
        <w:tabs>
          <w:tab w:val="left" w:pos="567"/>
          <w:tab w:val="left" w:pos="709"/>
          <w:tab w:val="left" w:pos="55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Приказом </w:t>
      </w:r>
      <w:r w:rsidR="00A9309A">
        <w:rPr>
          <w:rFonts w:ascii="Times New Roman" w:eastAsia="Times New Roman" w:hAnsi="Times New Roman" w:cs="Times New Roman"/>
          <w:sz w:val="28"/>
          <w:szCs w:val="28"/>
          <w:lang w:eastAsia="ru-RU"/>
        </w:rPr>
        <w:t>МОУ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18F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Салманов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</w:t>
      </w:r>
      <w:r w:rsidR="00A9309A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309A">
        <w:rPr>
          <w:rFonts w:ascii="Times New Roman" w:hAnsi="Times New Roman" w:cs="Times New Roman"/>
          <w:sz w:val="28"/>
          <w:szCs w:val="28"/>
        </w:rPr>
        <w:t>СШ</w:t>
      </w:r>
      <w:r w:rsidRPr="00863110">
        <w:rPr>
          <w:rFonts w:ascii="Times New Roman" w:hAnsi="Times New Roman" w:cs="Times New Roman"/>
          <w:sz w:val="28"/>
          <w:szCs w:val="28"/>
        </w:rPr>
        <w:t xml:space="preserve"> </w:t>
      </w:r>
      <w:r w:rsidR="007818F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.02.202</w:t>
      </w:r>
      <w:r w:rsidR="007818F8">
        <w:rPr>
          <w:rFonts w:ascii="Times New Roman" w:eastAsia="Times New Roman" w:hAnsi="Times New Roman" w:cs="Times New Roman"/>
          <w:sz w:val="28"/>
          <w:szCs w:val="28"/>
          <w:lang w:eastAsia="ru-RU"/>
        </w:rPr>
        <w:t>1 №82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 центра образования </w:t>
      </w:r>
      <w:r w:rsidR="007818F8">
        <w:rPr>
          <w:rFonts w:ascii="Times New Roman" w:eastAsia="Times New Roman" w:hAnsi="Times New Roman" w:cs="Times New Roman"/>
          <w:sz w:val="28"/>
          <w:szCs w:val="28"/>
          <w:lang w:eastAsia="ru-RU"/>
        </w:rPr>
        <w:t>«Точка роста»</w:t>
      </w:r>
      <w:r w:rsidR="00A930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 является структурным подразделением </w:t>
      </w:r>
      <w:r w:rsidR="00A9309A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осуществляющей образовательную деятельность по основным и дополнительным общеобразовательным программам</w:t>
      </w:r>
      <w:r w:rsidR="00A9309A" w:rsidRPr="00A93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309A" w:rsidRPr="00251413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естественно-научной и технической направленностей.</w:t>
      </w:r>
    </w:p>
    <w:p w:rsidR="0083495D" w:rsidRPr="00DD54E9" w:rsidRDefault="00FA24C0" w:rsidP="0075468D">
      <w:pPr>
        <w:tabs>
          <w:tab w:val="left" w:pos="567"/>
          <w:tab w:val="left" w:pos="709"/>
          <w:tab w:val="left" w:pos="559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C3C70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ab/>
      </w:r>
      <w:r w:rsidR="0083495D" w:rsidRPr="008349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83495D" w:rsidRPr="00DD54E9">
        <w:rPr>
          <w:rFonts w:ascii="Times New Roman" w:eastAsia="Calibri" w:hAnsi="Times New Roman" w:cs="Times New Roman"/>
          <w:b/>
          <w:sz w:val="28"/>
          <w:szCs w:val="28"/>
        </w:rPr>
        <w:t>9.</w:t>
      </w:r>
      <w:r w:rsidR="0083495D" w:rsidRPr="00DD54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3495D" w:rsidRPr="00DD54E9">
        <w:rPr>
          <w:rFonts w:ascii="Times New Roman" w:eastAsia="Calibri" w:hAnsi="Times New Roman" w:cs="Times New Roman"/>
          <w:b/>
          <w:sz w:val="28"/>
          <w:szCs w:val="28"/>
        </w:rPr>
        <w:t>По результатам контрольного мероприятия вы</w:t>
      </w:r>
      <w:r w:rsidR="00426327" w:rsidRPr="00DD54E9">
        <w:rPr>
          <w:rFonts w:ascii="Times New Roman" w:eastAsia="Calibri" w:hAnsi="Times New Roman" w:cs="Times New Roman"/>
          <w:b/>
          <w:sz w:val="28"/>
          <w:szCs w:val="28"/>
        </w:rPr>
        <w:t xml:space="preserve">явлено </w:t>
      </w:r>
      <w:r w:rsidR="00DD54E9" w:rsidRPr="00DD54E9"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="00426327" w:rsidRPr="00DD54E9">
        <w:rPr>
          <w:rFonts w:ascii="Times New Roman" w:eastAsia="Calibri" w:hAnsi="Times New Roman" w:cs="Times New Roman"/>
          <w:b/>
          <w:sz w:val="28"/>
          <w:szCs w:val="28"/>
        </w:rPr>
        <w:t xml:space="preserve"> нарушений,</w:t>
      </w:r>
      <w:r w:rsidRPr="00DD54E9">
        <w:rPr>
          <w:rFonts w:ascii="Times New Roman" w:eastAsia="Calibri" w:hAnsi="Times New Roman" w:cs="Times New Roman"/>
          <w:b/>
          <w:sz w:val="28"/>
          <w:szCs w:val="28"/>
        </w:rPr>
        <w:t xml:space="preserve"> в том числе </w:t>
      </w:r>
      <w:r w:rsidR="00DD54E9" w:rsidRPr="00DD54E9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426327" w:rsidRPr="00DD54E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B76BA" w:rsidRPr="00DD54E9">
        <w:rPr>
          <w:rFonts w:ascii="Times New Roman" w:eastAsia="Calibri" w:hAnsi="Times New Roman" w:cs="Times New Roman"/>
          <w:b/>
          <w:sz w:val="28"/>
          <w:szCs w:val="28"/>
        </w:rPr>
        <w:t xml:space="preserve">нарушения </w:t>
      </w:r>
      <w:r w:rsidR="0083495D" w:rsidRPr="00DD54E9">
        <w:rPr>
          <w:rFonts w:ascii="Times New Roman" w:eastAsia="Calibri" w:hAnsi="Times New Roman" w:cs="Times New Roman"/>
          <w:b/>
          <w:sz w:val="28"/>
          <w:szCs w:val="28"/>
        </w:rPr>
        <w:t>классифицируются в количественном выражени</w:t>
      </w:r>
      <w:r w:rsidRPr="00DD54E9">
        <w:rPr>
          <w:rFonts w:ascii="Times New Roman" w:eastAsia="Calibri" w:hAnsi="Times New Roman" w:cs="Times New Roman"/>
          <w:b/>
          <w:sz w:val="28"/>
          <w:szCs w:val="28"/>
        </w:rPr>
        <w:t xml:space="preserve">и и </w:t>
      </w:r>
      <w:r w:rsidR="00DD54E9" w:rsidRPr="00DD54E9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="005A468F" w:rsidRPr="00DD54E9">
        <w:rPr>
          <w:rFonts w:ascii="Times New Roman" w:eastAsia="Calibri" w:hAnsi="Times New Roman" w:cs="Times New Roman"/>
          <w:b/>
          <w:sz w:val="28"/>
          <w:szCs w:val="28"/>
        </w:rPr>
        <w:t xml:space="preserve"> нарушения</w:t>
      </w:r>
      <w:r w:rsidR="0083495D" w:rsidRPr="00DD54E9">
        <w:rPr>
          <w:rFonts w:ascii="Times New Roman" w:eastAsia="Calibri" w:hAnsi="Times New Roman" w:cs="Times New Roman"/>
          <w:b/>
          <w:sz w:val="28"/>
          <w:szCs w:val="28"/>
        </w:rPr>
        <w:t xml:space="preserve"> в количественном и су</w:t>
      </w:r>
      <w:r w:rsidRPr="00DD54E9">
        <w:rPr>
          <w:rFonts w:ascii="Times New Roman" w:eastAsia="Calibri" w:hAnsi="Times New Roman" w:cs="Times New Roman"/>
          <w:b/>
          <w:sz w:val="28"/>
          <w:szCs w:val="28"/>
        </w:rPr>
        <w:t xml:space="preserve">ммовом выражении на сумму </w:t>
      </w:r>
      <w:r w:rsidR="00862C5F">
        <w:rPr>
          <w:rFonts w:ascii="Times New Roman" w:eastAsia="Calibri" w:hAnsi="Times New Roman" w:cs="Times New Roman"/>
          <w:b/>
          <w:sz w:val="28"/>
          <w:szCs w:val="28"/>
        </w:rPr>
        <w:t>18</w:t>
      </w:r>
      <w:r w:rsidR="00D5168C">
        <w:rPr>
          <w:rFonts w:ascii="Times New Roman" w:eastAsia="Calibri" w:hAnsi="Times New Roman" w:cs="Times New Roman"/>
          <w:b/>
          <w:sz w:val="28"/>
          <w:szCs w:val="28"/>
        </w:rPr>
        <w:t>07</w:t>
      </w:r>
      <w:r w:rsidR="00862C5F">
        <w:rPr>
          <w:rFonts w:ascii="Times New Roman" w:eastAsia="Calibri" w:hAnsi="Times New Roman" w:cs="Times New Roman"/>
          <w:b/>
          <w:sz w:val="28"/>
          <w:szCs w:val="28"/>
        </w:rPr>
        <w:t>,9</w:t>
      </w:r>
      <w:r w:rsidR="0083495D" w:rsidRPr="001565A8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</w:t>
      </w:r>
      <w:r w:rsidR="0083495D" w:rsidRPr="00DD54E9">
        <w:rPr>
          <w:rFonts w:ascii="Times New Roman" w:eastAsia="Calibri" w:hAnsi="Times New Roman" w:cs="Times New Roman"/>
          <w:b/>
          <w:sz w:val="28"/>
          <w:szCs w:val="28"/>
        </w:rPr>
        <w:t xml:space="preserve">тыс. рублей. </w:t>
      </w:r>
    </w:p>
    <w:p w:rsidR="00AC19E1" w:rsidRPr="0083495D" w:rsidRDefault="00AC19E1" w:rsidP="0075468D">
      <w:pPr>
        <w:tabs>
          <w:tab w:val="left" w:pos="567"/>
          <w:tab w:val="left" w:pos="709"/>
          <w:tab w:val="left" w:pos="559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D54E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 w:rsidR="00205BE9" w:rsidRPr="00DD54E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DD54E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1. Согласно Классификатору нарушений, выявляемых в ходе</w:t>
      </w:r>
      <w:r w:rsidRPr="00F152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внешнего государственного аудита (контроля), одобренного Советом контрольно-счетных органов при Счетной палате Российской Федерации от 17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.12.2014 года</w:t>
      </w:r>
      <w:r w:rsidRPr="00F152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1 </w:t>
      </w:r>
      <w:r w:rsidRPr="00F152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нарушение отнесено к пункту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1.1.18 «Нарушение порядка принятия решений о разработке государственных (муниципальных) программ, их формирования и оценки их планируемой эффективности государственных (муниципальных) программ».</w:t>
      </w:r>
    </w:p>
    <w:p w:rsidR="00931EB2" w:rsidRDefault="00AC19E1" w:rsidP="00AC19E1">
      <w:pPr>
        <w:tabs>
          <w:tab w:val="left" w:pos="559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31EB2">
        <w:rPr>
          <w:rFonts w:ascii="Times New Roman" w:eastAsia="Times New Roman" w:hAnsi="Times New Roman"/>
          <w:sz w:val="28"/>
          <w:szCs w:val="28"/>
          <w:lang w:eastAsia="ru-RU"/>
        </w:rPr>
        <w:t xml:space="preserve">В  пункте 3.8 «Порядка разработки, реализации и оценки эффективности муниципальных программ МО «Ульяновский район» утв. Постановлением администрации МО «Ульяновский район» от 10.11.2014 № 1328 записано: </w:t>
      </w:r>
      <w:r w:rsidR="00931EB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«Муниципальные программы, предлагаемые к реализации начиная с очередного финансового года, а также изменения в ранее утвержденные муниципальные программы подлежат утверждению администрацией МО «Ульяновский район» не позднее 30 дней до дня внесения в Совет депутатов МО «Ульяновский район» проекта решения Совета депутатов МО «Ульяновский район» о муниципальном бюджете муниципального образования «Ульяновский район» на очередной финансовый год и плановый период». </w:t>
      </w:r>
    </w:p>
    <w:p w:rsidR="007C619E" w:rsidRDefault="00931EB2" w:rsidP="00327DFD">
      <w:pPr>
        <w:tabs>
          <w:tab w:val="left" w:pos="567"/>
          <w:tab w:val="left" w:pos="709"/>
          <w:tab w:val="left" w:pos="559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ab/>
      </w:r>
      <w:r w:rsidR="007C619E" w:rsidRPr="007C619E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7A5C2A">
        <w:rPr>
          <w:rFonts w:ascii="Times New Roman" w:eastAsia="Times New Roman" w:hAnsi="Times New Roman"/>
          <w:sz w:val="28"/>
          <w:szCs w:val="28"/>
          <w:lang w:eastAsia="ru-RU"/>
        </w:rPr>
        <w:t>роект решения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Совета депутатов МО «Ульяновский район» «О бюджете муниципального образования «Ульяновский район» на 202</w:t>
      </w:r>
      <w:r w:rsidR="00234F81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и плановый период 202</w:t>
      </w:r>
      <w:r w:rsidR="00234F8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202</w:t>
      </w:r>
      <w:r w:rsidR="00234F81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годов» </w:t>
      </w:r>
      <w:r w:rsidR="007C619E">
        <w:rPr>
          <w:rFonts w:ascii="Times New Roman" w:eastAsia="Times New Roman" w:hAnsi="Times New Roman"/>
          <w:sz w:val="28"/>
          <w:szCs w:val="28"/>
          <w:lang w:eastAsia="ru-RU"/>
        </w:rPr>
        <w:t xml:space="preserve">был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направлен в Совет деп</w:t>
      </w:r>
      <w:r w:rsidR="00234F81">
        <w:rPr>
          <w:rFonts w:ascii="Times New Roman" w:eastAsia="Times New Roman" w:hAnsi="Times New Roman"/>
          <w:sz w:val="28"/>
          <w:szCs w:val="28"/>
          <w:lang w:eastAsia="ru-RU"/>
        </w:rPr>
        <w:t>утатов МО «Ульяновский район» 10.11.2020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="00234F81">
        <w:rPr>
          <w:rFonts w:ascii="Times New Roman" w:eastAsia="Times New Roman" w:hAnsi="Times New Roman"/>
          <w:sz w:val="28"/>
          <w:szCs w:val="28"/>
          <w:lang w:eastAsia="ru-RU"/>
        </w:rPr>
        <w:t xml:space="preserve">, однако, </w:t>
      </w:r>
      <w:r w:rsidR="00234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муниципальная программа муниципального образования «Ульяновский район» «Развитие и модернизация образования в муниципальном образовании «Ульяновский район» на 2021- 2025 годы» </w:t>
      </w:r>
      <w:r w:rsidR="00234F81">
        <w:rPr>
          <w:rFonts w:ascii="Times New Roman" w:eastAsia="Times New Roman" w:hAnsi="Times New Roman"/>
          <w:sz w:val="28"/>
          <w:szCs w:val="28"/>
          <w:lang w:eastAsia="ru-RU"/>
        </w:rPr>
        <w:t>была утверждена</w:t>
      </w:r>
      <w:r w:rsidR="00234F81" w:rsidRPr="004C4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4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муниципального образования «Ульяновский район» от 29.12.2020 № 1813, то есть </w:t>
      </w:r>
      <w:r w:rsidR="00234F81">
        <w:rPr>
          <w:rFonts w:ascii="Times New Roman" w:eastAsia="Times New Roman" w:hAnsi="Times New Roman"/>
          <w:sz w:val="28"/>
          <w:szCs w:val="28"/>
          <w:lang w:eastAsia="ru-RU"/>
        </w:rPr>
        <w:t xml:space="preserve">позже на 2,5 месяца установленного Порядком срока.  </w:t>
      </w:r>
    </w:p>
    <w:p w:rsidR="00931EB2" w:rsidRDefault="00931EB2" w:rsidP="00327DFD">
      <w:pPr>
        <w:tabs>
          <w:tab w:val="left" w:pos="567"/>
          <w:tab w:val="left" w:pos="709"/>
          <w:tab w:val="left" w:pos="559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Данными действиями (бездействиями) нарушен пункт 3.8</w:t>
      </w:r>
      <w:r w:rsidR="00AA77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«Порядка разработки, реализации и оценки эффективности муниципальных программ МО «Ульяновский район» утв. Постановлением администрации МО «Ульяновский район» от 10.11.2014 № 1328.</w:t>
      </w:r>
    </w:p>
    <w:p w:rsidR="00AC19E1" w:rsidRPr="00205BE9" w:rsidRDefault="00205BE9" w:rsidP="00205BE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 xml:space="preserve">         2.</w:t>
      </w:r>
      <w:r w:rsidRPr="00205BE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AC19E1" w:rsidRPr="00205BE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Согласно Классификатору нарушений, выявляемых в ходе внешнего государственного аудита (контроля), одобренного Советом контрольно-счетных органов при Счетной палате Российской Федерации от 17.12.2014 года 1 нарушение на сумму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1361,3</w:t>
      </w:r>
      <w:r w:rsidR="00AC19E1" w:rsidRPr="00205BE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тыс. рублей отнесено к пункту 2.12.1 Классификатора нарушений: «Нарушение правил ведения бухгалтерского учета, выразившиеся в искажении любой статьи (строки) формы бухгалтерской отчетности менее, чем на 10 процентов».</w:t>
      </w:r>
    </w:p>
    <w:p w:rsidR="00706EA7" w:rsidRDefault="00706EA7" w:rsidP="00706EA7">
      <w:pPr>
        <w:tabs>
          <w:tab w:val="left" w:pos="559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Современное высокотехнологическое учебное оборудование и средства обучения для оснащения Центра «Точка роста» приобреталось централизованно Министерством образования и науки Ульяновской области, затем, согласно двум договорам </w:t>
      </w:r>
      <w:r>
        <w:rPr>
          <w:rFonts w:ascii="Times New Roman" w:eastAsia="Calibri" w:hAnsi="Times New Roman" w:cs="Times New Roman"/>
          <w:sz w:val="28"/>
          <w:szCs w:val="28"/>
        </w:rPr>
        <w:t>от 07.07.2021 №313 и от 24.11.2021 №583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передаче имущества в безвозмездное пользование» было передано в пользование Салмановской средней школе имущество на сумму </w:t>
      </w:r>
      <w:r w:rsidR="00205BE9">
        <w:rPr>
          <w:rFonts w:ascii="Times New Roman" w:eastAsia="Calibri" w:hAnsi="Times New Roman" w:cs="Times New Roman"/>
          <w:sz w:val="28"/>
          <w:szCs w:val="28"/>
        </w:rPr>
        <w:t>1427</w:t>
      </w:r>
      <w:r>
        <w:rPr>
          <w:rFonts w:ascii="Times New Roman" w:eastAsia="Calibri" w:hAnsi="Times New Roman" w:cs="Times New Roman"/>
          <w:sz w:val="28"/>
          <w:szCs w:val="28"/>
        </w:rPr>
        <w:t>153</w:t>
      </w:r>
      <w:r w:rsidR="00205BE9">
        <w:rPr>
          <w:rFonts w:ascii="Times New Roman" w:eastAsia="Calibri" w:hAnsi="Times New Roman" w:cs="Times New Roman"/>
          <w:sz w:val="28"/>
          <w:szCs w:val="28"/>
        </w:rPr>
        <w:t>,12</w:t>
      </w:r>
      <w:r w:rsidRPr="003421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</w:t>
      </w:r>
      <w:r w:rsidR="00205BE9">
        <w:rPr>
          <w:rFonts w:ascii="Times New Roman" w:hAnsi="Times New Roman" w:cs="Times New Roman"/>
          <w:sz w:val="28"/>
          <w:szCs w:val="28"/>
        </w:rPr>
        <w:t>я.</w:t>
      </w:r>
    </w:p>
    <w:p w:rsidR="00706EA7" w:rsidRDefault="00706EA7" w:rsidP="00706E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Имущество, переданное в безвозмездное пользование по договорам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от 07.07.2021 №313 и от 24.11.2021 №583, </w:t>
      </w:r>
      <w:r>
        <w:rPr>
          <w:rFonts w:ascii="Times New Roman" w:hAnsi="Times New Roman" w:cs="Times New Roman"/>
          <w:sz w:val="28"/>
          <w:szCs w:val="28"/>
        </w:rPr>
        <w:t xml:space="preserve">было принято Учреждением к учету в составе </w:t>
      </w:r>
      <w:r w:rsidRPr="00205BE9">
        <w:rPr>
          <w:rFonts w:ascii="Times New Roman" w:hAnsi="Times New Roman" w:cs="Times New Roman"/>
          <w:sz w:val="28"/>
          <w:szCs w:val="28"/>
        </w:rPr>
        <w:t>основных средств</w:t>
      </w:r>
      <w:r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205BE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361343</w:t>
      </w:r>
      <w:r w:rsidR="00205BE9">
        <w:rPr>
          <w:rFonts w:ascii="Times New Roman" w:hAnsi="Times New Roman" w:cs="Times New Roman"/>
          <w:sz w:val="28"/>
          <w:szCs w:val="28"/>
        </w:rPr>
        <w:t>,12</w:t>
      </w:r>
      <w:r>
        <w:rPr>
          <w:rFonts w:ascii="Times New Roman" w:hAnsi="Times New Roman" w:cs="Times New Roman"/>
          <w:sz w:val="28"/>
          <w:szCs w:val="28"/>
        </w:rPr>
        <w:t xml:space="preserve"> рубля в составе </w:t>
      </w:r>
      <w:r w:rsidRPr="00205BE9">
        <w:rPr>
          <w:rFonts w:ascii="Times New Roman" w:hAnsi="Times New Roman" w:cs="Times New Roman"/>
          <w:sz w:val="28"/>
          <w:szCs w:val="28"/>
        </w:rPr>
        <w:t xml:space="preserve">материальных запасов </w:t>
      </w:r>
      <w:r>
        <w:rPr>
          <w:rFonts w:ascii="Times New Roman" w:hAnsi="Times New Roman" w:cs="Times New Roman"/>
          <w:sz w:val="28"/>
          <w:szCs w:val="28"/>
        </w:rPr>
        <w:t xml:space="preserve">в сумме 15 860 рублей, в составе нематериальных активов - 49950 рублей, однако </w:t>
      </w:r>
      <w:r w:rsidR="00205BE9">
        <w:rPr>
          <w:rFonts w:ascii="Times New Roman" w:hAnsi="Times New Roman" w:cs="Times New Roman"/>
          <w:sz w:val="28"/>
          <w:szCs w:val="28"/>
        </w:rPr>
        <w:t>имущество,</w:t>
      </w:r>
      <w:r>
        <w:rPr>
          <w:rFonts w:ascii="Times New Roman" w:hAnsi="Times New Roman" w:cs="Times New Roman"/>
          <w:sz w:val="28"/>
          <w:szCs w:val="28"/>
        </w:rPr>
        <w:t xml:space="preserve"> учтенное в составе </w:t>
      </w:r>
      <w:r w:rsidR="00205BE9" w:rsidRPr="00205BE9">
        <w:rPr>
          <w:rFonts w:ascii="Times New Roman" w:hAnsi="Times New Roman" w:cs="Times New Roman"/>
          <w:i/>
          <w:sz w:val="28"/>
          <w:szCs w:val="28"/>
        </w:rPr>
        <w:t>основных средств</w:t>
      </w:r>
      <w:r>
        <w:rPr>
          <w:rFonts w:ascii="Times New Roman" w:hAnsi="Times New Roman" w:cs="Times New Roman"/>
          <w:sz w:val="28"/>
          <w:szCs w:val="28"/>
        </w:rPr>
        <w:t xml:space="preserve"> следует отражать </w:t>
      </w:r>
      <w:r w:rsidRPr="003A1A2E">
        <w:rPr>
          <w:rFonts w:ascii="Times New Roman" w:hAnsi="Times New Roman" w:cs="Times New Roman"/>
          <w:sz w:val="28"/>
          <w:szCs w:val="28"/>
        </w:rPr>
        <w:t>в бухгалтерском учете на забалансовом счете 01 "Имущество, полученное в пользование".</w:t>
      </w:r>
    </w:p>
    <w:p w:rsidR="00706EA7" w:rsidRDefault="00706EA7" w:rsidP="00706E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пункта 333 Инструкции № 157н </w:t>
      </w:r>
      <w:r w:rsidRPr="00292CFC">
        <w:rPr>
          <w:rFonts w:ascii="Times New Roman" w:eastAsia="Calibri" w:hAnsi="Times New Roman" w:cs="Times New Roman"/>
          <w:sz w:val="28"/>
          <w:szCs w:val="28"/>
        </w:rPr>
        <w:t xml:space="preserve"> «Об утверждении единого  плана счетов бухгалтерского учета для органов государственной власти (государственных органов)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 где записано:  </w:t>
      </w:r>
      <w:r w:rsidRPr="00292CFC">
        <w:rPr>
          <w:rFonts w:ascii="Times New Roman" w:eastAsia="Calibri" w:hAnsi="Times New Roman" w:cs="Times New Roman"/>
          <w:i/>
          <w:sz w:val="28"/>
          <w:szCs w:val="28"/>
        </w:rPr>
        <w:t>«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Счет 01 «Имущество, полученное в пользование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предназначен для учета: имущества, которым по решению собственника (учредителя) пользуется учреждение  при выполнении возложенных на него функций (полномочий), </w:t>
      </w:r>
      <w:r w:rsidRPr="00205BE9">
        <w:rPr>
          <w:rFonts w:ascii="Times New Roman" w:hAnsi="Times New Roman" w:cs="Times New Roman"/>
          <w:i/>
          <w:iCs/>
          <w:sz w:val="28"/>
          <w:szCs w:val="28"/>
        </w:rPr>
        <w:t>без закрепления права оперативного управления</w:t>
      </w:r>
      <w:r>
        <w:rPr>
          <w:rFonts w:ascii="Times New Roman" w:hAnsi="Times New Roman" w:cs="Times New Roman"/>
          <w:i/>
          <w:iCs/>
          <w:sz w:val="28"/>
          <w:szCs w:val="28"/>
        </w:rPr>
        <w:t>)».</w:t>
      </w:r>
    </w:p>
    <w:p w:rsidR="00706EA7" w:rsidRDefault="00706EA7" w:rsidP="00706E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1A2E">
        <w:rPr>
          <w:rStyle w:val="ab"/>
          <w:rFonts w:ascii="Times New Roman" w:hAnsi="Times New Roman" w:cs="Times New Roman"/>
          <w:bCs/>
          <w:sz w:val="28"/>
          <w:szCs w:val="28"/>
          <w:shd w:val="clear" w:color="auto" w:fill="FFFFFF"/>
        </w:rPr>
        <w:t>Исходя</w:t>
      </w:r>
      <w:r w:rsidRPr="003A1A2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 вышесказанного </w:t>
      </w:r>
      <w:r w:rsidRPr="003A1A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следует,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что действия работников МУ «ЦБУ МО «Ульяновский район» </w:t>
      </w:r>
      <w:r>
        <w:rPr>
          <w:rFonts w:ascii="Times New Roman" w:hAnsi="Times New Roman" w:cs="Times New Roman"/>
          <w:sz w:val="28"/>
          <w:szCs w:val="28"/>
        </w:rPr>
        <w:t>повлекли за собой нарушение</w:t>
      </w:r>
      <w:r w:rsidRPr="003D6B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 ведения бухгалтерского учета, выразившееся в искажение данных бухгалтерской отчетности в сумме 1</w:t>
      </w:r>
      <w:r w:rsidR="00205B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="00205BE9">
        <w:rPr>
          <w:rFonts w:ascii="Times New Roman" w:hAnsi="Times New Roman" w:cs="Times New Roman"/>
          <w:sz w:val="28"/>
          <w:szCs w:val="28"/>
        </w:rPr>
        <w:t>61 343</w:t>
      </w:r>
      <w:r>
        <w:rPr>
          <w:rFonts w:ascii="Times New Roman" w:hAnsi="Times New Roman" w:cs="Times New Roman"/>
          <w:sz w:val="28"/>
          <w:szCs w:val="28"/>
        </w:rPr>
        <w:t>,12 рубл</w:t>
      </w:r>
      <w:r w:rsidR="00AC30A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06EA7" w:rsidRDefault="00706EA7" w:rsidP="00706E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CF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Данными действиями (бездействиями) нарушен</w:t>
      </w:r>
      <w:r w:rsidRPr="00292CFC">
        <w:rPr>
          <w:rFonts w:ascii="Times New Roman" w:eastAsia="Calibri" w:hAnsi="Times New Roman" w:cs="Times New Roman"/>
          <w:sz w:val="28"/>
          <w:szCs w:val="28"/>
        </w:rPr>
        <w:t xml:space="preserve"> пункт 3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292CFC">
        <w:rPr>
          <w:rFonts w:ascii="Times New Roman" w:eastAsia="Calibri" w:hAnsi="Times New Roman" w:cs="Times New Roman"/>
          <w:sz w:val="28"/>
          <w:szCs w:val="28"/>
        </w:rPr>
        <w:t>3 Приказа Министерства финансов Российско</w:t>
      </w:r>
      <w:r>
        <w:rPr>
          <w:rFonts w:ascii="Times New Roman" w:eastAsia="Calibri" w:hAnsi="Times New Roman" w:cs="Times New Roman"/>
          <w:sz w:val="28"/>
          <w:szCs w:val="28"/>
        </w:rPr>
        <w:t>й Федерации от 01.12.2010 № 157</w:t>
      </w:r>
      <w:r w:rsidRPr="00292CFC">
        <w:rPr>
          <w:rFonts w:ascii="Times New Roman" w:eastAsia="Calibri" w:hAnsi="Times New Roman" w:cs="Times New Roman"/>
          <w:sz w:val="28"/>
          <w:szCs w:val="28"/>
        </w:rPr>
        <w:t xml:space="preserve">н и </w:t>
      </w:r>
      <w:r w:rsidRPr="00292CFC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 3 статьи 9 Федерального закона от 06.12.2011 №402-ФЗ «О бухгалтерском учете».</w:t>
      </w:r>
    </w:p>
    <w:p w:rsidR="00DD0A5C" w:rsidRDefault="004729BD" w:rsidP="00327D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Сумма нарушений составляет </w:t>
      </w:r>
      <w:r w:rsidR="00205BE9">
        <w:rPr>
          <w:rFonts w:ascii="Times New Roman" w:eastAsia="Times New Roman" w:hAnsi="Times New Roman"/>
          <w:sz w:val="28"/>
          <w:szCs w:val="28"/>
          <w:lang w:eastAsia="ru-RU"/>
        </w:rPr>
        <w:t>1361,3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рублей. </w:t>
      </w:r>
    </w:p>
    <w:p w:rsidR="00495A2D" w:rsidRPr="000B53C3" w:rsidRDefault="00495A2D" w:rsidP="000B53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     3.  </w:t>
      </w:r>
      <w:r w:rsidRPr="00495A2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Согласно   Классификатору    нарушений,   выявляемых    </w:t>
      </w:r>
      <w:r w:rsidR="00891FC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                         </w:t>
      </w:r>
      <w:r w:rsidRPr="00495A2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в   ходе</w:t>
      </w:r>
      <w:r w:rsidR="00891FC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 w:rsidRPr="00495A2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внешнего государственного аудита (контроля), одобренного Советом контрольно-счетных органов при Счетной палате Российской </w:t>
      </w:r>
      <w:r w:rsidRPr="00495A2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lastRenderedPageBreak/>
        <w:t xml:space="preserve">Федерации от 17.12.2014 года 1 нарушение в сумме </w:t>
      </w:r>
      <w:r w:rsidR="000B53C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405</w:t>
      </w:r>
      <w:r w:rsidR="00353FE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,</w:t>
      </w:r>
      <w:r w:rsidR="000B53C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3</w:t>
      </w:r>
      <w:r w:rsidRPr="00495A2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тыс.  рублей отнесено к пункту</w:t>
      </w:r>
      <w:r w:rsidR="000B53C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1.2.45</w:t>
      </w:r>
      <w:r w:rsidR="000B53C3" w:rsidRPr="000B53C3">
        <w:t xml:space="preserve"> </w:t>
      </w:r>
      <w:r w:rsidR="000B53C3" w:rsidRPr="000B53C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Классификатора: «</w:t>
      </w:r>
      <w:r w:rsidR="000B53C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Нарушение порядка составления</w:t>
      </w:r>
      <w:r w:rsidR="00115F56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, утверждения и ведения бюджетной сметы казенного учреждения» </w:t>
      </w:r>
    </w:p>
    <w:p w:rsidR="00115F56" w:rsidRPr="00115F56" w:rsidRDefault="00115F56" w:rsidP="00115F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5F56">
        <w:rPr>
          <w:rFonts w:ascii="Times New Roman" w:eastAsia="Times New Roman" w:hAnsi="Times New Roman"/>
          <w:sz w:val="28"/>
          <w:szCs w:val="28"/>
          <w:lang w:eastAsia="ru-RU"/>
        </w:rPr>
        <w:t>Решением Совета депутатов МО «Ульяновский район от 24.12.2020 №153 «О бюджете муниципального образования «Ульяновский район на 2021 год и на плановый период 2022 и 2023 годов» предусмотрены бюджетные ассигнования по коду бюджетной классификации  (КБК) 573 0702 6310151690 244 225, где код целевой статьи расходо</w:t>
      </w:r>
      <w:proofErr w:type="gramStart"/>
      <w:r w:rsidRPr="00115F56">
        <w:rPr>
          <w:rFonts w:ascii="Times New Roman" w:eastAsia="Times New Roman" w:hAnsi="Times New Roman"/>
          <w:sz w:val="28"/>
          <w:szCs w:val="28"/>
          <w:lang w:eastAsia="ru-RU"/>
        </w:rPr>
        <w:t>в-</w:t>
      </w:r>
      <w:proofErr w:type="gramEnd"/>
      <w:r w:rsidRPr="00115F56">
        <w:rPr>
          <w:rFonts w:ascii="Times New Roman" w:eastAsia="Times New Roman" w:hAnsi="Times New Roman"/>
          <w:sz w:val="28"/>
          <w:szCs w:val="28"/>
          <w:lang w:eastAsia="ru-RU"/>
        </w:rPr>
        <w:t xml:space="preserve"> (КЦСР) 6310151690- Создание условий в общеобразовательных организациях для организации деятельности Центра образования цифрового и гуманитарного профилей «Точка роста» по муниципальной программе  «Развитие модернизация образования в МО «Ульяновский район». </w:t>
      </w:r>
    </w:p>
    <w:p w:rsidR="00115F56" w:rsidRPr="00115F56" w:rsidRDefault="00115F56" w:rsidP="00115F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5F56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Постановлением администрации МО «Ульяновский район» от 29.12.2020 №1813 утверждена муниципальная программа МО «Ульяновский район» «Развитие и модернизация образования в муниципальном образовании «Ульяновский район» на 2021-2025 годы». </w:t>
      </w:r>
    </w:p>
    <w:p w:rsidR="00115F56" w:rsidRPr="00115F56" w:rsidRDefault="00115F56" w:rsidP="00115F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5F56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выполнения мероприятий по вышеуказанной муниципальной программе заключен муниципальный контракт №83 от 19.07.2021 между МОУ Салмановской средней школой и  с ООО «Стройцентрмонтаж» на ремонт кабинетов в школе на сумму 1836311,01 рублей. </w:t>
      </w:r>
    </w:p>
    <w:p w:rsidR="00115F56" w:rsidRPr="00115F56" w:rsidRDefault="00115F56" w:rsidP="00115F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5F56">
        <w:rPr>
          <w:rFonts w:ascii="Times New Roman" w:eastAsia="Times New Roman" w:hAnsi="Times New Roman"/>
          <w:sz w:val="28"/>
          <w:szCs w:val="28"/>
          <w:lang w:eastAsia="ru-RU"/>
        </w:rPr>
        <w:t xml:space="preserve">В журнале операций №4 расчетов с поставщиками и подрядчиками за сентябрь 2021 года по МОУ Салмановской средней школе проведены акты о приемке выполненных работ № 1 от 16.09.2021 года в сумме 1807850,83 рублей и № 2 от 16.09.2021 года в сумме 28460,18 рублей.    </w:t>
      </w:r>
    </w:p>
    <w:p w:rsidR="00115F56" w:rsidRPr="00115F56" w:rsidRDefault="00115F56" w:rsidP="00115F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5F56">
        <w:rPr>
          <w:rFonts w:ascii="Times New Roman" w:eastAsia="Times New Roman" w:hAnsi="Times New Roman"/>
          <w:sz w:val="28"/>
          <w:szCs w:val="28"/>
          <w:lang w:eastAsia="ru-RU"/>
        </w:rPr>
        <w:t xml:space="preserve">Частичная оплата по актам выполненных работ за 2021 год  МОУ Салмановской средней школой в рамках регионального проекта «Современная школа» согласно отчету об исполнении бюджета (ф. 0305127) не производилась  в связи с приостановлением осуществления операций по расходованию средств на лицевом счёте. </w:t>
      </w:r>
    </w:p>
    <w:p w:rsidR="00115F56" w:rsidRPr="00115F56" w:rsidRDefault="00115F56" w:rsidP="00115F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5F56">
        <w:rPr>
          <w:rFonts w:ascii="Times New Roman" w:eastAsia="Times New Roman" w:hAnsi="Times New Roman"/>
          <w:sz w:val="28"/>
          <w:szCs w:val="28"/>
          <w:lang w:eastAsia="ru-RU"/>
        </w:rPr>
        <w:t xml:space="preserve">Отделением судебных приставов по Ульяновскому району г. возбуждено исполнительное производство от 27.09.2021, на основании исполнительного  документа (1) №ФС №037183005 от 01.09.2021, выданным Арбитражным судом Ульяновской области по делу А72-5810/2021 вступившим в законную силу 30.08.2021.  Настоящим документом  судебный пристав-исполнитель обязывает МУ «Управление финансов МО «Ульяновский район» Ульяновской области» приостановить до момента исполнения решения №735 от 02.10.2020 о взыскании  налога, сбора, страховых взносов, пени, штрафа, процентов за счет денежных средств, отраженных на лицевых счетах налогоплательщика, осуществление операций по расходованию средств на всех лицевых счетах МОУ Салмановская средняя  школа. </w:t>
      </w:r>
    </w:p>
    <w:p w:rsidR="00115F56" w:rsidRPr="00115F56" w:rsidRDefault="00115F56" w:rsidP="00115F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5F56">
        <w:rPr>
          <w:rFonts w:ascii="Times New Roman" w:eastAsia="Times New Roman" w:hAnsi="Times New Roman"/>
          <w:sz w:val="28"/>
          <w:szCs w:val="28"/>
          <w:lang w:eastAsia="ru-RU"/>
        </w:rPr>
        <w:t xml:space="preserve">МУ «Управление финансов МО «Ульяновский район» Ульяновской области в соответствии с вышеуказанным постановлением приостановлены осуществление операций по расходованию средств на лицевом счете:                    </w:t>
      </w:r>
      <w:r w:rsidRPr="00115F5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№ 03573130020 МОУ Салмановской средней школы (уведомление 61/</w:t>
      </w:r>
      <w:proofErr w:type="spellStart"/>
      <w:proofErr w:type="gramStart"/>
      <w:r w:rsidRPr="00115F56">
        <w:rPr>
          <w:rFonts w:ascii="Times New Roman" w:eastAsia="Times New Roman" w:hAnsi="Times New Roman"/>
          <w:sz w:val="28"/>
          <w:szCs w:val="28"/>
          <w:lang w:eastAsia="ru-RU"/>
        </w:rPr>
        <w:t>пр</w:t>
      </w:r>
      <w:proofErr w:type="spellEnd"/>
      <w:proofErr w:type="gramEnd"/>
      <w:r w:rsidRPr="00115F56">
        <w:rPr>
          <w:rFonts w:ascii="Times New Roman" w:eastAsia="Times New Roman" w:hAnsi="Times New Roman"/>
          <w:sz w:val="28"/>
          <w:szCs w:val="28"/>
          <w:lang w:eastAsia="ru-RU"/>
        </w:rPr>
        <w:t xml:space="preserve"> от 28.09.2021 №07-14/192).  </w:t>
      </w:r>
    </w:p>
    <w:p w:rsidR="00115F56" w:rsidRPr="00115F56" w:rsidRDefault="00115F56" w:rsidP="00115F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5F56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В связи с приостановлением осуществления операций по расходованию средств на лицевом счете МОУ Салмановской средней школы  Администрацией МО «Ульяновский район» (ГРБС) были направлены письма о передвижке лимитов в МУ «Управление финансов МО «Ульяновский район». </w:t>
      </w:r>
    </w:p>
    <w:p w:rsidR="00115F56" w:rsidRPr="00115F56" w:rsidRDefault="00115F56" w:rsidP="00115F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5F56">
        <w:rPr>
          <w:rFonts w:ascii="Times New Roman" w:eastAsia="Times New Roman" w:hAnsi="Times New Roman"/>
          <w:sz w:val="28"/>
          <w:szCs w:val="28"/>
          <w:lang w:eastAsia="ru-RU"/>
        </w:rPr>
        <w:t>Согласно уведомлениям об изменении бюджетных ассигнований и лимитов бюджетных обязательств по коду бюджетной классификации (КБК) 500 0702 6310151690 244 225  МУ «Управление финансов МО «Ульяновский район» были внесены изменения («передвижка») лимитов  с МОУ Салмановской средней школы в Администрацию МО «Ульяновский район» на общую сумму 405 300,27 рублей, согласно следующим уведомлениям:</w:t>
      </w:r>
    </w:p>
    <w:p w:rsidR="00115F56" w:rsidRPr="00115F56" w:rsidRDefault="00115F56" w:rsidP="00115F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5F56">
        <w:rPr>
          <w:rFonts w:ascii="Times New Roman" w:eastAsia="Times New Roman" w:hAnsi="Times New Roman"/>
          <w:sz w:val="28"/>
          <w:szCs w:val="28"/>
          <w:lang w:eastAsia="ru-RU"/>
        </w:rPr>
        <w:t>-№2863 от 15.12.2021 г. на сумму 150 000,00 руб.</w:t>
      </w:r>
    </w:p>
    <w:p w:rsidR="00115F56" w:rsidRPr="00115F56" w:rsidRDefault="00115F56" w:rsidP="00115F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5F56">
        <w:rPr>
          <w:rFonts w:ascii="Times New Roman" w:eastAsia="Times New Roman" w:hAnsi="Times New Roman"/>
          <w:sz w:val="28"/>
          <w:szCs w:val="28"/>
          <w:lang w:eastAsia="ru-RU"/>
        </w:rPr>
        <w:t>-№3180 от 27.12.2021 г. на сумму 144 970,27 руб.</w:t>
      </w:r>
    </w:p>
    <w:p w:rsidR="00115F56" w:rsidRPr="00115F56" w:rsidRDefault="00115F56" w:rsidP="00115F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5F56">
        <w:rPr>
          <w:rFonts w:ascii="Times New Roman" w:eastAsia="Times New Roman" w:hAnsi="Times New Roman"/>
          <w:sz w:val="28"/>
          <w:szCs w:val="28"/>
          <w:lang w:eastAsia="ru-RU"/>
        </w:rPr>
        <w:t>-№3292 от 28.12.2021 г. на сумму 110330,00 руб.</w:t>
      </w:r>
    </w:p>
    <w:p w:rsidR="00115F56" w:rsidRPr="00115F56" w:rsidRDefault="00115F56" w:rsidP="00115F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5F56">
        <w:rPr>
          <w:rFonts w:ascii="Times New Roman" w:eastAsia="Times New Roman" w:hAnsi="Times New Roman"/>
          <w:sz w:val="28"/>
          <w:szCs w:val="28"/>
          <w:lang w:eastAsia="ru-RU"/>
        </w:rPr>
        <w:t xml:space="preserve">В последующем Администрацией МО «Ульяновский район» произведена оплата  по тому же  коду бюджетной классификации    (КБК) 500 0702 6310151690 244 225, на сумму 405 300,27 рублей,  платежными поручениями: </w:t>
      </w:r>
    </w:p>
    <w:p w:rsidR="00115F56" w:rsidRPr="00115F56" w:rsidRDefault="00115F56" w:rsidP="00115F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5F56">
        <w:rPr>
          <w:rFonts w:ascii="Times New Roman" w:eastAsia="Times New Roman" w:hAnsi="Times New Roman"/>
          <w:sz w:val="28"/>
          <w:szCs w:val="28"/>
          <w:lang w:eastAsia="ru-RU"/>
        </w:rPr>
        <w:t>№23315 от 15.12.2021 на сумму 150000,00 руб.</w:t>
      </w:r>
    </w:p>
    <w:p w:rsidR="00115F56" w:rsidRPr="00115F56" w:rsidRDefault="00115F56" w:rsidP="00115F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5F56">
        <w:rPr>
          <w:rFonts w:ascii="Times New Roman" w:eastAsia="Times New Roman" w:hAnsi="Times New Roman"/>
          <w:sz w:val="28"/>
          <w:szCs w:val="28"/>
          <w:lang w:eastAsia="ru-RU"/>
        </w:rPr>
        <w:t>№24774 от 27.12.2021 на сумму 144970,27 руб.</w:t>
      </w:r>
    </w:p>
    <w:p w:rsidR="00115F56" w:rsidRPr="00115F56" w:rsidRDefault="00115F56" w:rsidP="00115F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5F56">
        <w:rPr>
          <w:rFonts w:ascii="Times New Roman" w:eastAsia="Times New Roman" w:hAnsi="Times New Roman"/>
          <w:sz w:val="28"/>
          <w:szCs w:val="28"/>
          <w:lang w:eastAsia="ru-RU"/>
        </w:rPr>
        <w:t>№25238 от 28.12.2021 на сумму 110330,00 руб.</w:t>
      </w:r>
    </w:p>
    <w:p w:rsidR="00115F56" w:rsidRPr="00115F56" w:rsidRDefault="00115F56" w:rsidP="00115F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5F56">
        <w:rPr>
          <w:rFonts w:ascii="Times New Roman" w:eastAsia="Times New Roman" w:hAnsi="Times New Roman"/>
          <w:sz w:val="28"/>
          <w:szCs w:val="28"/>
          <w:lang w:eastAsia="ru-RU"/>
        </w:rPr>
        <w:t>Однако</w:t>
      </w:r>
      <w:proofErr w:type="gramStart"/>
      <w:r w:rsidRPr="00115F56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 w:rsidRPr="00115F56">
        <w:rPr>
          <w:rFonts w:ascii="Times New Roman" w:eastAsia="Times New Roman" w:hAnsi="Times New Roman"/>
          <w:sz w:val="28"/>
          <w:szCs w:val="28"/>
          <w:lang w:eastAsia="ru-RU"/>
        </w:rPr>
        <w:t xml:space="preserve"> изменения в бюджетную смету на 2021 финансовый год, плановый 2022-2023 года Администрацией МО «Ульяновский район»  своевременно не вносились, что является нарушением статьей 158  Бюджетного кодекса Российской Федерации и Приказа от 14.02.2018 №26н «Об общих требованиях к порядку составления, утверждения и ведения бюджетных смет казенных учреждений».  Сумма нарушения составила 405300,27 рублей.</w:t>
      </w:r>
    </w:p>
    <w:p w:rsidR="00115F56" w:rsidRPr="00115F56" w:rsidRDefault="00115F56" w:rsidP="00115F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5F56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МО «Ульяновский район» в лице Главы Горячева Сергея Олеговича осуществляет функции главного распорядителя бюджетных средств (далее-ГРБС) предусмотренным  п.5 статьи 41 Устава муниципального образования «Ульяновский район» Ульяновской области принятом на заседании Совета депутатов 30.08.2015 №5/34 (последняя редакция решение Совета Депутатов МО «Ульяновский район» от 17.11.2021 №214). В соответствии с п. 8 статьи 158 БК РФ  ГРБС обладает полномочиями определения порядка составления, утверждения и ведения бюджетных смет.   </w:t>
      </w:r>
    </w:p>
    <w:p w:rsidR="00495A2D" w:rsidRDefault="00115F56" w:rsidP="00115F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5F56">
        <w:rPr>
          <w:rFonts w:ascii="Times New Roman" w:eastAsia="Times New Roman" w:hAnsi="Times New Roman"/>
          <w:sz w:val="28"/>
          <w:szCs w:val="28"/>
          <w:lang w:eastAsia="ru-RU"/>
        </w:rPr>
        <w:t>Нарушение порядка составления, утверждения и ведения бюджетной сметы является административным правонарушением согласно п.2 статьи 15.15.7 КоАП РФ от 30.12.2001 №195-ФЗ.</w:t>
      </w:r>
    </w:p>
    <w:p w:rsidR="00FD7BA3" w:rsidRDefault="00FD7BA3" w:rsidP="00115F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7BA3" w:rsidRDefault="00FD7BA3" w:rsidP="00115F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19E1" w:rsidRPr="00AC19E1" w:rsidRDefault="00AC19E1" w:rsidP="00AC19E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9E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Согласно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AC19E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AC19E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Классификатору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AC19E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нарушений,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AC19E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выявляемых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AC19E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</w:t>
      </w:r>
      <w:r w:rsidRPr="00AC19E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ходе</w:t>
      </w:r>
    </w:p>
    <w:p w:rsidR="00AC19E1" w:rsidRDefault="00AC19E1" w:rsidP="00C11449">
      <w:pPr>
        <w:spacing w:after="0" w:line="240" w:lineRule="auto"/>
        <w:ind w:right="-17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F563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внешнего государственного аудита (контроля), одобренного Советом контрольно-счетных органов при Счетной палате Российской Федерации от 17.12.2014 года 1 нарушение 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в сумме </w:t>
      </w:r>
      <w:r w:rsidR="0095243E">
        <w:rPr>
          <w:rFonts w:ascii="Times New Roman" w:eastAsia="Calibri" w:hAnsi="Times New Roman" w:cs="Times New Roman"/>
          <w:b/>
          <w:i/>
          <w:sz w:val="28"/>
          <w:szCs w:val="28"/>
        </w:rPr>
        <w:t>38,</w:t>
      </w:r>
      <w:r w:rsidR="001C2227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B11345">
        <w:rPr>
          <w:rFonts w:ascii="Times New Roman" w:hAnsi="Times New Roman" w:cs="Times New Roman"/>
          <w:b/>
          <w:i/>
          <w:sz w:val="28"/>
          <w:szCs w:val="28"/>
        </w:rPr>
        <w:t xml:space="preserve"> тыс. </w:t>
      </w:r>
      <w:r w:rsidRPr="009F16F7">
        <w:rPr>
          <w:rFonts w:ascii="Times New Roman" w:hAnsi="Times New Roman" w:cs="Times New Roman"/>
          <w:b/>
          <w:i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0CAD">
        <w:rPr>
          <w:rFonts w:ascii="Times New Roman" w:hAnsi="Times New Roman" w:cs="Times New Roman"/>
          <w:sz w:val="28"/>
          <w:szCs w:val="28"/>
        </w:rPr>
        <w:t xml:space="preserve"> </w:t>
      </w:r>
      <w:r w:rsidRPr="005F5638">
        <w:rPr>
          <w:rFonts w:ascii="Times New Roman" w:eastAsia="Calibri" w:hAnsi="Times New Roman" w:cs="Times New Roman"/>
          <w:b/>
          <w:i/>
          <w:sz w:val="28"/>
          <w:szCs w:val="28"/>
        </w:rPr>
        <w:t>отнесено к пункту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4.44 Классификатора: «Нарушение условий реализации контрактов (договоров), в том числе сроков реализации, включая своевременность расчетов по контракту (договору)».</w:t>
      </w:r>
    </w:p>
    <w:p w:rsidR="000C2627" w:rsidRDefault="000C2627" w:rsidP="00327D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7C2FEA">
        <w:rPr>
          <w:rFonts w:ascii="Times New Roman" w:eastAsia="Calibri" w:hAnsi="Times New Roman" w:cs="Times New Roman"/>
          <w:sz w:val="28"/>
          <w:szCs w:val="28"/>
        </w:rPr>
        <w:t>В ходе проверки</w:t>
      </w:r>
      <w:r w:rsidR="00AC30AE">
        <w:rPr>
          <w:rFonts w:ascii="Times New Roman" w:eastAsia="Calibri" w:hAnsi="Times New Roman" w:cs="Times New Roman"/>
          <w:sz w:val="28"/>
          <w:szCs w:val="28"/>
        </w:rPr>
        <w:t xml:space="preserve"> были</w:t>
      </w:r>
      <w:r w:rsidR="00C77B17">
        <w:rPr>
          <w:rFonts w:ascii="Times New Roman" w:eastAsia="Calibri" w:hAnsi="Times New Roman" w:cs="Times New Roman"/>
          <w:sz w:val="28"/>
          <w:szCs w:val="28"/>
        </w:rPr>
        <w:t xml:space="preserve"> выявлены </w:t>
      </w:r>
      <w:r w:rsidR="00F21E4D" w:rsidRPr="00341AA6">
        <w:rPr>
          <w:rFonts w:ascii="Times New Roman" w:hAnsi="Times New Roman" w:cs="Times New Roman"/>
          <w:sz w:val="28"/>
          <w:szCs w:val="28"/>
        </w:rPr>
        <w:t>нарушени</w:t>
      </w:r>
      <w:r w:rsidR="00F21E4D">
        <w:rPr>
          <w:rFonts w:ascii="Times New Roman" w:hAnsi="Times New Roman" w:cs="Times New Roman"/>
          <w:sz w:val="28"/>
          <w:szCs w:val="28"/>
        </w:rPr>
        <w:t>я</w:t>
      </w:r>
      <w:r w:rsidR="00F21E4D" w:rsidRPr="00341AA6">
        <w:rPr>
          <w:rFonts w:ascii="Times New Roman" w:hAnsi="Times New Roman" w:cs="Times New Roman"/>
          <w:sz w:val="28"/>
          <w:szCs w:val="28"/>
        </w:rPr>
        <w:t xml:space="preserve"> </w:t>
      </w:r>
      <w:r w:rsidR="00F21E4D">
        <w:rPr>
          <w:rFonts w:ascii="Times New Roman" w:hAnsi="Times New Roman" w:cs="Times New Roman"/>
          <w:sz w:val="28"/>
          <w:szCs w:val="28"/>
        </w:rPr>
        <w:t xml:space="preserve">сроков оплаты </w:t>
      </w:r>
      <w:r w:rsidR="00C02964">
        <w:rPr>
          <w:rFonts w:ascii="Times New Roman" w:hAnsi="Times New Roman" w:cs="Times New Roman"/>
          <w:sz w:val="28"/>
          <w:szCs w:val="28"/>
        </w:rPr>
        <w:t>денежных средств</w:t>
      </w:r>
      <w:r w:rsidR="00FD1C61">
        <w:rPr>
          <w:rFonts w:ascii="Times New Roman" w:hAnsi="Times New Roman" w:cs="Times New Roman"/>
          <w:sz w:val="28"/>
          <w:szCs w:val="28"/>
        </w:rPr>
        <w:t xml:space="preserve"> МОУ Салмановской средней школой </w:t>
      </w:r>
      <w:r w:rsidR="00FE194F">
        <w:rPr>
          <w:rFonts w:ascii="Times New Roman" w:hAnsi="Times New Roman" w:cs="Times New Roman"/>
          <w:sz w:val="28"/>
          <w:szCs w:val="28"/>
        </w:rPr>
        <w:t>П</w:t>
      </w:r>
      <w:r w:rsidR="00F21E4D">
        <w:rPr>
          <w:rFonts w:ascii="Times New Roman" w:hAnsi="Times New Roman" w:cs="Times New Roman"/>
          <w:sz w:val="28"/>
          <w:szCs w:val="28"/>
        </w:rPr>
        <w:t>о</w:t>
      </w:r>
      <w:r w:rsidR="00F800F8">
        <w:rPr>
          <w:rFonts w:ascii="Times New Roman" w:hAnsi="Times New Roman" w:cs="Times New Roman"/>
          <w:sz w:val="28"/>
          <w:szCs w:val="28"/>
        </w:rPr>
        <w:t>дрядчику</w:t>
      </w:r>
      <w:r w:rsidR="00F21E4D">
        <w:rPr>
          <w:rFonts w:ascii="Times New Roman" w:hAnsi="Times New Roman" w:cs="Times New Roman"/>
          <w:sz w:val="28"/>
          <w:szCs w:val="28"/>
        </w:rPr>
        <w:t xml:space="preserve"> за </w:t>
      </w:r>
      <w:r w:rsidR="00F800F8">
        <w:rPr>
          <w:rFonts w:ascii="Times New Roman" w:hAnsi="Times New Roman" w:cs="Times New Roman"/>
          <w:sz w:val="28"/>
          <w:szCs w:val="28"/>
        </w:rPr>
        <w:t>выполненные работы</w:t>
      </w:r>
      <w:r w:rsidR="00C6416E">
        <w:rPr>
          <w:rFonts w:ascii="Times New Roman" w:hAnsi="Times New Roman" w:cs="Times New Roman"/>
          <w:sz w:val="28"/>
          <w:szCs w:val="28"/>
        </w:rPr>
        <w:t xml:space="preserve"> по </w:t>
      </w:r>
      <w:r w:rsidR="00F800F8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C6416E">
        <w:rPr>
          <w:rFonts w:ascii="Times New Roman" w:hAnsi="Times New Roman" w:cs="Times New Roman"/>
          <w:sz w:val="28"/>
          <w:szCs w:val="28"/>
        </w:rPr>
        <w:t>контракт</w:t>
      </w:r>
      <w:r w:rsidR="00F800F8">
        <w:rPr>
          <w:rFonts w:ascii="Times New Roman" w:hAnsi="Times New Roman" w:cs="Times New Roman"/>
          <w:sz w:val="28"/>
          <w:szCs w:val="28"/>
        </w:rPr>
        <w:t>у №83 от 19.07.2021</w:t>
      </w:r>
      <w:r w:rsidR="007C2FEA">
        <w:rPr>
          <w:rFonts w:ascii="Times New Roman" w:hAnsi="Times New Roman" w:cs="Times New Roman"/>
          <w:sz w:val="28"/>
          <w:szCs w:val="28"/>
        </w:rPr>
        <w:t xml:space="preserve"> </w:t>
      </w:r>
      <w:r w:rsidR="00F800F8">
        <w:rPr>
          <w:rFonts w:ascii="Times New Roman" w:hAnsi="Times New Roman" w:cs="Times New Roman"/>
          <w:sz w:val="28"/>
          <w:szCs w:val="28"/>
        </w:rPr>
        <w:t>г</w:t>
      </w:r>
      <w:r w:rsidR="007C2FEA">
        <w:rPr>
          <w:rFonts w:ascii="Times New Roman" w:hAnsi="Times New Roman" w:cs="Times New Roman"/>
          <w:sz w:val="28"/>
          <w:szCs w:val="28"/>
        </w:rPr>
        <w:t>ода</w:t>
      </w:r>
      <w:r w:rsidR="00F800F8">
        <w:rPr>
          <w:rFonts w:ascii="Times New Roman" w:hAnsi="Times New Roman" w:cs="Times New Roman"/>
          <w:sz w:val="28"/>
          <w:szCs w:val="28"/>
        </w:rPr>
        <w:t>.</w:t>
      </w:r>
    </w:p>
    <w:p w:rsidR="001D65DD" w:rsidRDefault="009043C3" w:rsidP="009043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Пунктом 2.3 контракта установлен срок оплаты за выполненные работы: в течение 15 рабочих дней после подписания оформленных в установленном порядке Актов выполненных работ по форме КС-2 и Справки о стоимости выполненных работ и затрат по форме КС-3.</w:t>
      </w:r>
      <w:r w:rsidR="00EE13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9043C3" w:rsidRDefault="00EE1322" w:rsidP="009043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соответствии с условиями пункта 2.3 срок оплаты </w:t>
      </w:r>
      <w:r w:rsidR="001D65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выполненные работы осуществляется не позднее 07 октября 2021 года.</w:t>
      </w:r>
    </w:p>
    <w:p w:rsidR="009043C3" w:rsidRDefault="009043C3" w:rsidP="009043C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Оплата за выполненные работы произведена в сумме </w:t>
      </w:r>
      <w:r w:rsidR="00823B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405 300,27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рублей.</w:t>
      </w:r>
    </w:p>
    <w:p w:rsidR="009043C3" w:rsidRPr="006B24A6" w:rsidRDefault="009043C3" w:rsidP="009043C3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B24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рублях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043C3" w:rsidTr="00C56620">
        <w:tc>
          <w:tcPr>
            <w:tcW w:w="3190" w:type="dxa"/>
          </w:tcPr>
          <w:p w:rsidR="009043C3" w:rsidRPr="002A66D9" w:rsidRDefault="009043C3" w:rsidP="009043C3">
            <w:pPr>
              <w:autoSpaceDE w:val="0"/>
              <w:autoSpaceDN w:val="0"/>
              <w:adjustRightInd w:val="0"/>
              <w:ind w:right="-14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A66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Дата подписания Ак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та о приемке выполненных работ, </w:t>
            </w:r>
            <w:r w:rsidRPr="002A66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стоимость выполненных работ.</w:t>
            </w:r>
          </w:p>
        </w:tc>
        <w:tc>
          <w:tcPr>
            <w:tcW w:w="3190" w:type="dxa"/>
          </w:tcPr>
          <w:p w:rsidR="009043C3" w:rsidRPr="002A66D9" w:rsidRDefault="009043C3" w:rsidP="009043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2A66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/п,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A66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дата оплаты, сумма оплаты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</w:p>
        </w:tc>
        <w:tc>
          <w:tcPr>
            <w:tcW w:w="3191" w:type="dxa"/>
          </w:tcPr>
          <w:p w:rsidR="009043C3" w:rsidRPr="002A66D9" w:rsidRDefault="009043C3" w:rsidP="009043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A66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Исполнение сроков оплаты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выполненных </w:t>
            </w:r>
            <w:r w:rsidRPr="002A66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работ</w:t>
            </w:r>
          </w:p>
        </w:tc>
      </w:tr>
      <w:tr w:rsidR="009043C3" w:rsidTr="00C56620">
        <w:tc>
          <w:tcPr>
            <w:tcW w:w="3190" w:type="dxa"/>
            <w:vMerge w:val="restart"/>
          </w:tcPr>
          <w:p w:rsidR="009043C3" w:rsidRDefault="009043C3" w:rsidP="009043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043C3" w:rsidRDefault="009043C3" w:rsidP="009043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043C3" w:rsidRDefault="009043C3" w:rsidP="009043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043C3" w:rsidRDefault="009043C3" w:rsidP="009043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043C3" w:rsidRPr="00441D02" w:rsidRDefault="009043C3" w:rsidP="009043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41D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16.09.2021 № 1, сумма 1807850,83</w:t>
            </w:r>
          </w:p>
        </w:tc>
        <w:tc>
          <w:tcPr>
            <w:tcW w:w="3190" w:type="dxa"/>
          </w:tcPr>
          <w:p w:rsidR="009043C3" w:rsidRPr="002A66D9" w:rsidRDefault="009043C3" w:rsidP="009043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№ 23315 от 15.12.2021</w:t>
            </w:r>
            <w:r w:rsidRPr="002A66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сумма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150000,00 руб. </w:t>
            </w:r>
          </w:p>
        </w:tc>
        <w:tc>
          <w:tcPr>
            <w:tcW w:w="3191" w:type="dxa"/>
          </w:tcPr>
          <w:p w:rsidR="009043C3" w:rsidRPr="002A66D9" w:rsidRDefault="009043C3" w:rsidP="009043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A66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нарушен срок оплаты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68</w:t>
            </w:r>
            <w:r w:rsidRPr="002A66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дней</w:t>
            </w:r>
          </w:p>
        </w:tc>
      </w:tr>
      <w:tr w:rsidR="009043C3" w:rsidTr="00C56620">
        <w:tc>
          <w:tcPr>
            <w:tcW w:w="3190" w:type="dxa"/>
            <w:vMerge/>
          </w:tcPr>
          <w:p w:rsidR="009043C3" w:rsidRPr="00441D02" w:rsidRDefault="009043C3" w:rsidP="009043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90" w:type="dxa"/>
          </w:tcPr>
          <w:p w:rsidR="009043C3" w:rsidRPr="002A66D9" w:rsidRDefault="009043C3" w:rsidP="009043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№ 24774 от 27.12.2021</w:t>
            </w:r>
            <w:r w:rsidRPr="002A66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сумма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144970,27 руб. </w:t>
            </w:r>
          </w:p>
        </w:tc>
        <w:tc>
          <w:tcPr>
            <w:tcW w:w="3191" w:type="dxa"/>
          </w:tcPr>
          <w:p w:rsidR="009043C3" w:rsidRPr="002A66D9" w:rsidRDefault="009043C3" w:rsidP="009043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A66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нарушен срок оплаты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80</w:t>
            </w:r>
            <w:r w:rsidRPr="002A66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дней</w:t>
            </w:r>
          </w:p>
        </w:tc>
      </w:tr>
      <w:tr w:rsidR="009043C3" w:rsidTr="00C56620">
        <w:tc>
          <w:tcPr>
            <w:tcW w:w="3190" w:type="dxa"/>
            <w:vMerge/>
          </w:tcPr>
          <w:p w:rsidR="009043C3" w:rsidRPr="00441D02" w:rsidRDefault="009043C3" w:rsidP="009043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90" w:type="dxa"/>
          </w:tcPr>
          <w:p w:rsidR="009043C3" w:rsidRDefault="009043C3" w:rsidP="009043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№ 25238 от 28.12.2021</w:t>
            </w:r>
            <w:r w:rsidRPr="002A66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сумма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110330,00 руб. </w:t>
            </w:r>
          </w:p>
        </w:tc>
        <w:tc>
          <w:tcPr>
            <w:tcW w:w="3191" w:type="dxa"/>
          </w:tcPr>
          <w:p w:rsidR="009043C3" w:rsidRPr="002A66D9" w:rsidRDefault="009043C3" w:rsidP="009043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A66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нарушен срок оплаты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81 день</w:t>
            </w:r>
          </w:p>
        </w:tc>
      </w:tr>
      <w:tr w:rsidR="009043C3" w:rsidTr="00C56620">
        <w:tc>
          <w:tcPr>
            <w:tcW w:w="3190" w:type="dxa"/>
          </w:tcPr>
          <w:p w:rsidR="009043C3" w:rsidRPr="00441D02" w:rsidRDefault="009043C3" w:rsidP="009043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41D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16.09.2021 № 2, сумма 28460,18</w:t>
            </w:r>
          </w:p>
        </w:tc>
        <w:tc>
          <w:tcPr>
            <w:tcW w:w="3190" w:type="dxa"/>
          </w:tcPr>
          <w:p w:rsidR="009043C3" w:rsidRPr="002A66D9" w:rsidRDefault="009043C3" w:rsidP="009043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Не оплачено  </w:t>
            </w:r>
          </w:p>
        </w:tc>
        <w:tc>
          <w:tcPr>
            <w:tcW w:w="3191" w:type="dxa"/>
          </w:tcPr>
          <w:p w:rsidR="009043C3" w:rsidRPr="002A66D9" w:rsidRDefault="009043C3" w:rsidP="009043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 момент проверки (на 25.01.2022) срок оплаты нарушен на 110 дней.</w:t>
            </w:r>
          </w:p>
        </w:tc>
      </w:tr>
      <w:tr w:rsidR="009043C3" w:rsidTr="00C56620">
        <w:tc>
          <w:tcPr>
            <w:tcW w:w="3190" w:type="dxa"/>
          </w:tcPr>
          <w:p w:rsidR="009043C3" w:rsidRPr="003167C2" w:rsidRDefault="009043C3" w:rsidP="009043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Стоимость выполненных работ</w:t>
            </w:r>
            <w:r w:rsidRPr="003167C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 по 2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актам</w:t>
            </w:r>
            <w:r w:rsidRPr="003167C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: 1836311,01 руб. </w:t>
            </w:r>
          </w:p>
        </w:tc>
        <w:tc>
          <w:tcPr>
            <w:tcW w:w="3190" w:type="dxa"/>
          </w:tcPr>
          <w:p w:rsidR="009043C3" w:rsidRPr="003167C2" w:rsidRDefault="009043C3" w:rsidP="00753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3167C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Оплачено всего: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753A0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405 300,27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 руб.</w:t>
            </w:r>
          </w:p>
        </w:tc>
        <w:tc>
          <w:tcPr>
            <w:tcW w:w="3191" w:type="dxa"/>
          </w:tcPr>
          <w:p w:rsidR="009043C3" w:rsidRPr="003758E4" w:rsidRDefault="009043C3" w:rsidP="002031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3758E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Задолженность по</w:t>
            </w:r>
            <w:r w:rsidR="002031E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 состоянию на 01.01.2022 г. </w:t>
            </w:r>
            <w:r w:rsidRPr="003758E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 контракт</w:t>
            </w:r>
            <w:r w:rsidR="00EE132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Pr="003758E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: </w:t>
            </w:r>
            <w:r w:rsidR="002031E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1 431 010,74</w:t>
            </w:r>
            <w:r w:rsidRPr="003758E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 руб. </w:t>
            </w:r>
          </w:p>
        </w:tc>
      </w:tr>
    </w:tbl>
    <w:p w:rsidR="009043C3" w:rsidRDefault="009043C3" w:rsidP="009043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Срок оплаты выполненных работ Заказчиком нарушен и продолжает нарушатся в связи со сложившийся на </w:t>
      </w:r>
      <w:r w:rsidR="002031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.01.2022 г. кредиторской задолженностью в сумме </w:t>
      </w:r>
      <w:r w:rsidR="00A772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1431010,74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рубля.</w:t>
      </w:r>
    </w:p>
    <w:p w:rsidR="00EE1322" w:rsidRDefault="00EE1322" w:rsidP="00EE13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C7F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Пунктом 7.2 и 7.2.1 Контракта установлено, что в случае просрочки исполнения заказчиком обязательств, предусмотренных контрактом, поставщик вправе потребовать уплату неустойки.</w:t>
      </w:r>
    </w:p>
    <w:p w:rsidR="00EE1322" w:rsidRDefault="00EE1322" w:rsidP="00EE13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115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состоянию на </w:t>
      </w:r>
      <w:r w:rsidR="00F133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января 2</w:t>
      </w:r>
      <w:r w:rsidRPr="003115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022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года</w:t>
      </w:r>
      <w:r w:rsidRPr="003115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сумма неустойки по контрактам при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значении </w:t>
      </w:r>
      <w:r w:rsidRPr="00383E74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ключевой ставки ЦБ РФ</w:t>
      </w:r>
      <w:r>
        <w:rPr>
          <w:rFonts w:ascii="Arial" w:hAnsi="Arial" w:cs="Arial"/>
          <w:color w:val="2021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 6,75 до 8,5 составила </w:t>
      </w:r>
      <w:r w:rsidR="00EB3C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38 110,06</w:t>
      </w:r>
      <w:r w:rsidRPr="003115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рублей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F12B2" w:rsidRDefault="00262CD3" w:rsidP="00327DFD">
      <w:pPr>
        <w:spacing w:after="0" w:line="240" w:lineRule="auto"/>
        <w:ind w:right="-1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5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Данными действиями (бездействи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ями) подрядчик нарушил требования части 5</w:t>
      </w:r>
      <w:r w:rsidRPr="005845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статьи 34 Федерального закона от 05.04.2013 № 44-ФЗ «О контрактной системе в сфере закупок товаров, работ, услуг для обеспечения госуда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рственных и муниципальных нужд».</w:t>
      </w:r>
    </w:p>
    <w:p w:rsidR="00A448AF" w:rsidRPr="00AC19E1" w:rsidRDefault="00DD69A4" w:rsidP="00A448A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9E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Согласно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 </w:t>
      </w:r>
      <w:r w:rsidRPr="00AC19E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Классификатору</w:t>
      </w:r>
      <w:r w:rsidRPr="00AC19E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  нарушений</w:t>
      </w:r>
      <w:r w:rsidR="00A448AF" w:rsidRPr="00AC19E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, </w:t>
      </w:r>
      <w:r w:rsidR="00A448A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="00A448AF" w:rsidRPr="00AC19E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выявляемых </w:t>
      </w:r>
      <w:r w:rsidR="00A448A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</w:t>
      </w:r>
      <w:r w:rsidR="00A448AF" w:rsidRPr="00AC19E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 </w:t>
      </w:r>
      <w:r w:rsidR="00A448A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</w:t>
      </w:r>
      <w:r w:rsidR="00A448AF" w:rsidRPr="00AC19E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ходе</w:t>
      </w:r>
    </w:p>
    <w:p w:rsidR="00A448AF" w:rsidRDefault="00A448AF" w:rsidP="00A448AF">
      <w:pPr>
        <w:spacing w:after="0" w:line="240" w:lineRule="auto"/>
        <w:ind w:right="-17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F563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внешнего государственного аудита (контроля), одобренного Советом контрольно-счетных органов при Счетной палате Российской Федерации от 17.12.2014 года 1 нарушение 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3,2 тыс. </w:t>
      </w:r>
      <w:r w:rsidRPr="009F16F7">
        <w:rPr>
          <w:rFonts w:ascii="Times New Roman" w:hAnsi="Times New Roman" w:cs="Times New Roman"/>
          <w:b/>
          <w:i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48AF">
        <w:rPr>
          <w:rFonts w:ascii="Times New Roman" w:hAnsi="Times New Roman" w:cs="Times New Roman"/>
          <w:b/>
          <w:i/>
          <w:sz w:val="28"/>
          <w:szCs w:val="28"/>
        </w:rPr>
        <w:t>отнесено</w:t>
      </w:r>
      <w:r w:rsidRPr="005F563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к пункту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4.47 Классификатора: «Неприменение мер ответственности по контракту (договору) отсутствуют взыскания неустойки (пени, штрафы) с недобросовестного поставщика (подрядчика)».</w:t>
      </w:r>
    </w:p>
    <w:p w:rsidR="00A92BF1" w:rsidRPr="006E7DFB" w:rsidRDefault="00A92BF1" w:rsidP="006E7DFB">
      <w:pPr>
        <w:spacing w:after="0" w:line="240" w:lineRule="auto"/>
        <w:ind w:right="-17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2BF1">
        <w:rPr>
          <w:rFonts w:ascii="Times New Roman" w:hAnsi="Times New Roman" w:cs="Times New Roman"/>
          <w:sz w:val="28"/>
          <w:szCs w:val="28"/>
        </w:rPr>
        <w:t>МОУ Салмановской средней школой (Заказчиком) и ООО «Стройцентрмонтаж» заключен муниципальный контракт №83 от 19.07.2021 по текущему ремонту кабинетов в школе</w:t>
      </w:r>
      <w:r w:rsidR="006E7DFB">
        <w:rPr>
          <w:rFonts w:ascii="Times New Roman" w:hAnsi="Times New Roman" w:cs="Times New Roman"/>
          <w:sz w:val="28"/>
          <w:szCs w:val="28"/>
        </w:rPr>
        <w:t>.</w:t>
      </w:r>
      <w:r w:rsidRPr="00A92BF1">
        <w:rPr>
          <w:rFonts w:ascii="Times New Roman" w:hAnsi="Times New Roman" w:cs="Times New Roman"/>
          <w:sz w:val="28"/>
          <w:szCs w:val="28"/>
        </w:rPr>
        <w:t xml:space="preserve"> </w:t>
      </w:r>
      <w:r w:rsidR="006E7DFB">
        <w:rPr>
          <w:rFonts w:ascii="Times New Roman" w:hAnsi="Times New Roman" w:cs="Times New Roman"/>
          <w:sz w:val="28"/>
          <w:szCs w:val="28"/>
        </w:rPr>
        <w:t>С</w:t>
      </w:r>
      <w:r w:rsidRPr="00A92BF1">
        <w:rPr>
          <w:rFonts w:ascii="Times New Roman" w:hAnsi="Times New Roman" w:cs="Times New Roman"/>
          <w:sz w:val="28"/>
          <w:szCs w:val="28"/>
        </w:rPr>
        <w:t xml:space="preserve">огласно </w:t>
      </w:r>
      <w:r w:rsidR="006E7DF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ункт</w:t>
      </w:r>
      <w:r w:rsidR="006E7DFB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1.2 Контракта установлен срок выполнения работ: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течение 50 дней с момента заключения контракта. </w:t>
      </w:r>
      <w:r>
        <w:rPr>
          <w:rFonts w:ascii="Times New Roman" w:hAnsi="Times New Roman" w:cs="Times New Roman"/>
          <w:sz w:val="28"/>
          <w:szCs w:val="28"/>
        </w:rPr>
        <w:t xml:space="preserve">Из условий контракта следует, что в срок до 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08.09.2021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должен быть выполнен весь объем работ, однако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работы по текущему </w:t>
      </w:r>
      <w:r w:rsidRPr="00E213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ремонту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кабинетов в рамках исполнения Контракта выполнены подрядчиком с нарушением установленных сроков, что подтверждается актами №1 и №2</w:t>
      </w:r>
      <w:r w:rsidRPr="00882F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</w:t>
      </w:r>
      <w:r w:rsidRPr="00250A29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16.09</w:t>
      </w:r>
      <w:r w:rsidRPr="00250A29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.202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1</w:t>
      </w:r>
      <w:r w:rsidRPr="00250A29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Pr="00882F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года в сумме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1836311,01</w:t>
      </w:r>
      <w:r w:rsidRPr="00882F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рублей.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</w:p>
    <w:p w:rsidR="00233900" w:rsidRDefault="00233900" w:rsidP="002339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Своими действиями (бездействиями) подрядчик нарушил срок выполнения работ на 8 дней. Вместе с тем пунктом 7.3 и 7.3.1 контракта предусмотрено условие об ответственности поставщика за неисполнение или ненадлежащие исполнение обязательств, предусмотренных контрактом (раздел 7 «Ответственность сторон»). Следовательно, Заказчику необходимо было предъявить </w:t>
      </w:r>
      <w:r w:rsidR="006E7D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Подрядчику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требования об оплате начисленной суммы пени за допущенную просрочку исполнения контракта. Сумма пени составила 3228,84 рублей.</w:t>
      </w:r>
    </w:p>
    <w:p w:rsidR="00233900" w:rsidRDefault="00233900" w:rsidP="002339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ab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</w:pPr>
      <w:r w:rsidRPr="005845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Данными действиями (бездействиями)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Заказчик нарушил требования</w:t>
      </w:r>
      <w:r w:rsidRPr="005845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части 6 статьи 34 Федерального закона от 05.04.2013 № 44-ФЗ «О контрактной системе в сфере закупок товаров, работ, услуг для обеспечения госуда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рственных и муниципальных нужд», где записано, что в случае просрочки исполнения обязательств поставщиком (подрядчиком, исполнителем) заказчик направляет поставщику (подрядчику, исполнителю) требование об уплате неус</w:t>
      </w:r>
      <w:r w:rsidR="006514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тоек (штрафов, пеней), однако</w:t>
      </w:r>
      <w:r w:rsidR="00475C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аказчик</w:t>
      </w:r>
      <w:r w:rsidR="006514FA" w:rsidRPr="006514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этим правом </w:t>
      </w:r>
      <w:r w:rsidR="006514FA" w:rsidRPr="006514FA">
        <w:rPr>
          <w:rStyle w:val="ab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не воспользовался.</w:t>
      </w:r>
    </w:p>
    <w:p w:rsidR="00A96C00" w:rsidRPr="00A96C00" w:rsidRDefault="00A96C00" w:rsidP="00A96C0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C0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Согласно </w:t>
      </w:r>
      <w:r w:rsidRPr="00A96C0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 </w:t>
      </w:r>
      <w:r w:rsidRPr="00A96C0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Классификатору</w:t>
      </w:r>
      <w:r w:rsidRPr="00A96C0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   нарушений,   </w:t>
      </w:r>
      <w:r w:rsidRPr="00A96C0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выявляемых    в   ходе</w:t>
      </w:r>
    </w:p>
    <w:p w:rsidR="00262CD3" w:rsidRPr="00A96C00" w:rsidRDefault="00A96C00" w:rsidP="00A96C00">
      <w:pPr>
        <w:spacing w:after="0" w:line="240" w:lineRule="auto"/>
        <w:ind w:right="-17"/>
        <w:jc w:val="both"/>
        <w:rPr>
          <w:rStyle w:val="ab"/>
          <w:rFonts w:ascii="Times New Roman" w:eastAsia="Calibri" w:hAnsi="Times New Roman" w:cs="Times New Roman"/>
          <w:b/>
          <w:iCs w:val="0"/>
          <w:sz w:val="28"/>
          <w:szCs w:val="28"/>
        </w:rPr>
      </w:pPr>
      <w:r w:rsidRPr="005F563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внешнего государственного аудита (контроля), одобренного Советом контрольно-счетных органов при Счетной палате Российской Федерации от 17.12.2014 года 1 нарушение </w:t>
      </w:r>
      <w:r w:rsidRPr="00A448AF">
        <w:rPr>
          <w:rFonts w:ascii="Times New Roman" w:hAnsi="Times New Roman" w:cs="Times New Roman"/>
          <w:b/>
          <w:i/>
          <w:sz w:val="28"/>
          <w:szCs w:val="28"/>
        </w:rPr>
        <w:t>отнесено</w:t>
      </w:r>
      <w:r w:rsidRPr="005F563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к пункту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2.2 Классификатора: «Нарушение требований, предъявляемых</w:t>
      </w:r>
      <w:r w:rsidRPr="00A96C00">
        <w:rPr>
          <w:rFonts w:ascii="Times New Roman" w:hAnsi="Times New Roman" w:cs="Times New Roman"/>
          <w:sz w:val="28"/>
          <w:szCs w:val="28"/>
        </w:rPr>
        <w:t xml:space="preserve"> </w:t>
      </w:r>
      <w:r w:rsidRPr="00A96C00">
        <w:rPr>
          <w:rFonts w:ascii="Times New Roman" w:hAnsi="Times New Roman" w:cs="Times New Roman"/>
          <w:b/>
          <w:i/>
          <w:sz w:val="28"/>
          <w:szCs w:val="28"/>
        </w:rPr>
        <w:t>к оформлению фактов хозяйственной жизни экономического субъекта первичными учетными документами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».</w:t>
      </w:r>
    </w:p>
    <w:p w:rsidR="00262CD3" w:rsidRDefault="004774A1" w:rsidP="002339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ab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</w:pPr>
      <w:r w:rsidRPr="0007155B">
        <w:rPr>
          <w:rFonts w:ascii="Times New Roman" w:hAnsi="Times New Roman" w:cs="Times New Roman"/>
          <w:sz w:val="28"/>
          <w:szCs w:val="28"/>
        </w:rPr>
        <w:lastRenderedPageBreak/>
        <w:t>В нарушение статьи 9,10 федерального закона от 06.12.2011 №402-ФЗ               «О бухгалтерском учёте» в регистрах бухгалтерского учёта (</w:t>
      </w:r>
      <w:r w:rsidR="00200254">
        <w:rPr>
          <w:rFonts w:ascii="Times New Roman" w:hAnsi="Times New Roman" w:cs="Times New Roman"/>
          <w:sz w:val="28"/>
          <w:szCs w:val="28"/>
        </w:rPr>
        <w:t xml:space="preserve">журналах операций №2 с безналичными денежными средствами и </w:t>
      </w:r>
      <w:r w:rsidRPr="0007155B">
        <w:rPr>
          <w:rFonts w:ascii="Times New Roman" w:hAnsi="Times New Roman" w:cs="Times New Roman"/>
          <w:sz w:val="28"/>
          <w:szCs w:val="28"/>
        </w:rPr>
        <w:t>№4 расчетов  с поставщикам</w:t>
      </w:r>
      <w:r w:rsidR="00D7290F">
        <w:rPr>
          <w:rFonts w:ascii="Times New Roman" w:hAnsi="Times New Roman" w:cs="Times New Roman"/>
          <w:sz w:val="28"/>
          <w:szCs w:val="28"/>
        </w:rPr>
        <w:t>и и подрядчиками за декабрь 2021 г.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7155B">
        <w:rPr>
          <w:rFonts w:ascii="Times New Roman" w:hAnsi="Times New Roman" w:cs="Times New Roman"/>
          <w:sz w:val="28"/>
          <w:szCs w:val="28"/>
        </w:rPr>
        <w:t xml:space="preserve">  Администраци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07155B">
        <w:rPr>
          <w:rFonts w:ascii="Times New Roman" w:hAnsi="Times New Roman" w:cs="Times New Roman"/>
          <w:sz w:val="28"/>
          <w:szCs w:val="28"/>
        </w:rPr>
        <w:t xml:space="preserve"> МО «Ульяновский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155B">
        <w:rPr>
          <w:rFonts w:ascii="Times New Roman" w:hAnsi="Times New Roman" w:cs="Times New Roman"/>
          <w:sz w:val="28"/>
          <w:szCs w:val="28"/>
        </w:rPr>
        <w:t xml:space="preserve">отражены </w:t>
      </w:r>
      <w:r w:rsidR="00D64E91">
        <w:rPr>
          <w:rFonts w:ascii="Times New Roman" w:hAnsi="Times New Roman" w:cs="Times New Roman"/>
          <w:sz w:val="28"/>
          <w:szCs w:val="28"/>
        </w:rPr>
        <w:t xml:space="preserve">в бухгалтерском учёте </w:t>
      </w:r>
      <w:r w:rsidRPr="0007155B">
        <w:rPr>
          <w:rFonts w:ascii="Times New Roman" w:hAnsi="Times New Roman" w:cs="Times New Roman"/>
          <w:sz w:val="28"/>
          <w:szCs w:val="28"/>
        </w:rPr>
        <w:t xml:space="preserve">несуществующие обязательства, не имевшие места факты хозяйственной жизни, а именно </w:t>
      </w:r>
      <w:r w:rsidR="005E1614">
        <w:rPr>
          <w:rFonts w:ascii="Times New Roman" w:hAnsi="Times New Roman" w:cs="Times New Roman"/>
          <w:sz w:val="28"/>
          <w:szCs w:val="28"/>
        </w:rPr>
        <w:t xml:space="preserve">принятие к бухгалтерскому учету </w:t>
      </w:r>
      <w:r w:rsidR="00200254">
        <w:rPr>
          <w:rFonts w:ascii="Times New Roman" w:hAnsi="Times New Roman" w:cs="Times New Roman"/>
          <w:sz w:val="28"/>
          <w:szCs w:val="28"/>
        </w:rPr>
        <w:t xml:space="preserve">первичных </w:t>
      </w:r>
      <w:r w:rsidR="005E1614">
        <w:rPr>
          <w:rFonts w:ascii="Times New Roman" w:hAnsi="Times New Roman" w:cs="Times New Roman"/>
          <w:sz w:val="28"/>
          <w:szCs w:val="28"/>
        </w:rPr>
        <w:t xml:space="preserve">документов </w:t>
      </w:r>
      <w:r w:rsidRPr="0007155B">
        <w:rPr>
          <w:rFonts w:ascii="Times New Roman" w:hAnsi="Times New Roman" w:cs="Times New Roman"/>
          <w:sz w:val="28"/>
          <w:szCs w:val="28"/>
        </w:rPr>
        <w:t>за ремонт кабинетов в</w:t>
      </w:r>
      <w:r>
        <w:rPr>
          <w:rFonts w:ascii="Times New Roman" w:hAnsi="Times New Roman" w:cs="Times New Roman"/>
          <w:sz w:val="28"/>
          <w:szCs w:val="28"/>
        </w:rPr>
        <w:t xml:space="preserve"> МОУ Салмановская средняя школа.</w:t>
      </w:r>
    </w:p>
    <w:p w:rsidR="0083495D" w:rsidRPr="0083495D" w:rsidRDefault="0083495D" w:rsidP="003076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9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10.Возражения или </w:t>
      </w:r>
      <w:r w:rsidR="00964B88" w:rsidRPr="008349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замечания руководителей,</w:t>
      </w:r>
      <w:r w:rsidRPr="008349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или иных уполномоченных должностных лиц объектов контрольного мероприятия на результаты контрольного мероприятия: </w:t>
      </w:r>
      <w:r w:rsidRPr="008349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отсутствуют</w:t>
      </w:r>
      <w:r w:rsidRPr="008349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468F" w:rsidRPr="00E253B6" w:rsidRDefault="0083495D" w:rsidP="003076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3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11.</w:t>
      </w:r>
      <w:r w:rsidRPr="00E253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Выводы: </w:t>
      </w:r>
      <w:r w:rsidRPr="00E253B6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</w:t>
      </w:r>
      <w:r w:rsidR="005A468F" w:rsidRPr="00E25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проверки выявлены следующие нарушения:</w:t>
      </w:r>
    </w:p>
    <w:p w:rsidR="0083495D" w:rsidRPr="00E253B6" w:rsidRDefault="005A468F" w:rsidP="009048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порядка разработки и реализации муниципальной </w:t>
      </w:r>
      <w:r w:rsidR="009048E8" w:rsidRPr="00E25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программы;  </w:t>
      </w:r>
      <w:r w:rsidRPr="00E25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C139F" w:rsidRPr="00E25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ведение </w:t>
      </w:r>
      <w:r w:rsidR="009048E8" w:rsidRPr="00E25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бухгалтерского учета </w:t>
      </w:r>
      <w:r w:rsidR="00CC139F" w:rsidRPr="00E25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9048E8" w:rsidRPr="00E253B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отчетности;</w:t>
      </w:r>
      <w:r w:rsidRPr="00E25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условий реализации договоров</w:t>
      </w:r>
      <w:r w:rsidR="009048E8" w:rsidRPr="00E253B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E253B6" w:rsidRPr="00E253B6">
        <w:t xml:space="preserve"> </w:t>
      </w:r>
      <w:r w:rsidR="00574D87" w:rsidRPr="00574D87">
        <w:rPr>
          <w:rFonts w:ascii="Times New Roman" w:hAnsi="Times New Roman" w:cs="Times New Roman"/>
          <w:sz w:val="28"/>
          <w:szCs w:val="28"/>
        </w:rPr>
        <w:t>н</w:t>
      </w:r>
      <w:r w:rsidR="00E253B6" w:rsidRPr="00574D87">
        <w:rPr>
          <w:rFonts w:ascii="Times New Roman" w:eastAsia="Times New Roman" w:hAnsi="Times New Roman" w:cs="Times New Roman"/>
          <w:sz w:val="28"/>
          <w:szCs w:val="28"/>
          <w:lang w:eastAsia="ru-RU"/>
        </w:rPr>
        <w:t>ар</w:t>
      </w:r>
      <w:r w:rsidR="00E253B6" w:rsidRPr="00E253B6">
        <w:rPr>
          <w:rFonts w:ascii="Times New Roman" w:eastAsia="Times New Roman" w:hAnsi="Times New Roman" w:cs="Times New Roman"/>
          <w:sz w:val="28"/>
          <w:szCs w:val="28"/>
          <w:lang w:eastAsia="ru-RU"/>
        </w:rPr>
        <w:t>уш</w:t>
      </w:r>
      <w:bookmarkStart w:id="0" w:name="_GoBack"/>
      <w:bookmarkEnd w:id="0"/>
      <w:r w:rsidR="00E253B6" w:rsidRPr="00E253B6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порядка составления, утверждения и ведения бюджетной сметы казенного учреждения</w:t>
      </w:r>
      <w:r w:rsidR="002622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495D" w:rsidRPr="0083495D" w:rsidRDefault="0083495D" w:rsidP="00964B88">
      <w:pPr>
        <w:tabs>
          <w:tab w:val="left" w:pos="540"/>
          <w:tab w:val="left" w:pos="72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0ED">
        <w:rPr>
          <w:rFonts w:ascii="Times New Roman" w:eastAsia="Calibri" w:hAnsi="Times New Roman" w:cs="Times New Roman"/>
          <w:b/>
          <w:i/>
          <w:sz w:val="28"/>
          <w:szCs w:val="28"/>
        </w:rPr>
        <w:tab/>
      </w:r>
      <w:r w:rsidRPr="009F60ED">
        <w:rPr>
          <w:rFonts w:ascii="Times New Roman" w:eastAsia="Calibri" w:hAnsi="Times New Roman" w:cs="Times New Roman"/>
          <w:sz w:val="28"/>
          <w:szCs w:val="28"/>
        </w:rPr>
        <w:t xml:space="preserve">Факты, изложенные в акте свидетельствуют о ненадлежащем контроле </w:t>
      </w:r>
      <w:r w:rsidR="009F60ED" w:rsidRPr="009F60ED">
        <w:rPr>
          <w:rFonts w:ascii="Times New Roman" w:eastAsia="Calibri" w:hAnsi="Times New Roman" w:cs="Times New Roman"/>
          <w:sz w:val="28"/>
          <w:szCs w:val="28"/>
        </w:rPr>
        <w:t>за порядком составления, утверждения и ведения бюджетной сметы</w:t>
      </w:r>
      <w:r w:rsidR="00CD7199">
        <w:rPr>
          <w:rFonts w:ascii="Times New Roman" w:eastAsia="Calibri" w:hAnsi="Times New Roman" w:cs="Times New Roman"/>
          <w:sz w:val="28"/>
          <w:szCs w:val="28"/>
        </w:rPr>
        <w:t xml:space="preserve">  со стороны Администрации МО «Ульяновский район»</w:t>
      </w:r>
      <w:r w:rsidR="00F31F4B">
        <w:rPr>
          <w:rFonts w:ascii="Times New Roman" w:eastAsia="Calibri" w:hAnsi="Times New Roman" w:cs="Times New Roman"/>
          <w:sz w:val="28"/>
          <w:szCs w:val="28"/>
        </w:rPr>
        <w:t>,</w:t>
      </w:r>
      <w:r w:rsidR="009F60ED" w:rsidRPr="009F60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60ED">
        <w:rPr>
          <w:rFonts w:ascii="Times New Roman" w:eastAsia="Calibri" w:hAnsi="Times New Roman" w:cs="Times New Roman"/>
          <w:sz w:val="28"/>
          <w:szCs w:val="28"/>
        </w:rPr>
        <w:t>за реализацией регионального проекта «Современная школа» (Центр «Точка роста») со стороны</w:t>
      </w:r>
      <w:r w:rsidR="005A468F" w:rsidRPr="009F60ED">
        <w:rPr>
          <w:rFonts w:ascii="Times New Roman" w:eastAsia="Calibri" w:hAnsi="Times New Roman" w:cs="Times New Roman"/>
          <w:sz w:val="28"/>
          <w:szCs w:val="28"/>
        </w:rPr>
        <w:t xml:space="preserve"> руководства </w:t>
      </w:r>
      <w:r w:rsidR="009048E8" w:rsidRPr="009F60ED">
        <w:rPr>
          <w:rFonts w:ascii="Times New Roman" w:eastAsia="Calibri" w:hAnsi="Times New Roman" w:cs="Times New Roman"/>
          <w:sz w:val="28"/>
          <w:szCs w:val="28"/>
        </w:rPr>
        <w:t xml:space="preserve">МОУ </w:t>
      </w:r>
      <w:r w:rsidR="00CC139F" w:rsidRPr="009F60E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Салмановской</w:t>
      </w:r>
      <w:r w:rsidR="00CC139F" w:rsidRPr="009F60ED">
        <w:rPr>
          <w:rFonts w:ascii="Times New Roman" w:hAnsi="Times New Roman" w:cs="Times New Roman"/>
          <w:sz w:val="28"/>
          <w:szCs w:val="28"/>
        </w:rPr>
        <w:t xml:space="preserve"> СШ, </w:t>
      </w:r>
      <w:r w:rsidR="009048E8" w:rsidRPr="009F60ED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9048E8" w:rsidRPr="009F60ED">
        <w:rPr>
          <w:rFonts w:ascii="Times New Roman" w:eastAsia="Calibri" w:hAnsi="Times New Roman" w:cs="Times New Roman"/>
          <w:sz w:val="28"/>
          <w:szCs w:val="28"/>
        </w:rPr>
        <w:t>главного распорядителя бюджетных средств (</w:t>
      </w:r>
      <w:r w:rsidR="009048E8" w:rsidRPr="009F60ED">
        <w:rPr>
          <w:rFonts w:ascii="Times New Roman" w:hAnsi="Times New Roman" w:cs="Times New Roman"/>
          <w:sz w:val="28"/>
          <w:szCs w:val="28"/>
        </w:rPr>
        <w:t>МУ «Управление образования» МО «Ульяновский район»).</w:t>
      </w:r>
    </w:p>
    <w:p w:rsidR="0083495D" w:rsidRPr="0083495D" w:rsidRDefault="0083495D" w:rsidP="003076F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3495D">
        <w:rPr>
          <w:rFonts w:ascii="Times New Roman" w:eastAsia="Calibri" w:hAnsi="Times New Roman" w:cs="Times New Roman"/>
          <w:b/>
          <w:sz w:val="28"/>
          <w:szCs w:val="28"/>
        </w:rPr>
        <w:t>12.Предложения:</w:t>
      </w:r>
    </w:p>
    <w:p w:rsidR="0083495D" w:rsidRPr="0083495D" w:rsidRDefault="003076F1" w:rsidP="003076F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 Направлены П</w:t>
      </w:r>
      <w:r w:rsidR="0083495D" w:rsidRPr="0083495D">
        <w:rPr>
          <w:rFonts w:ascii="Times New Roman" w:eastAsia="Calibri" w:hAnsi="Times New Roman" w:cs="Times New Roman"/>
          <w:sz w:val="28"/>
          <w:szCs w:val="28"/>
        </w:rPr>
        <w:t>редставлен</w:t>
      </w:r>
      <w:r>
        <w:rPr>
          <w:rFonts w:ascii="Times New Roman" w:eastAsia="Calibri" w:hAnsi="Times New Roman" w:cs="Times New Roman"/>
          <w:sz w:val="28"/>
          <w:szCs w:val="28"/>
        </w:rPr>
        <w:t>ия</w:t>
      </w:r>
      <w:r w:rsidR="00CC139F">
        <w:rPr>
          <w:rFonts w:ascii="Times New Roman" w:eastAsia="Calibri" w:hAnsi="Times New Roman" w:cs="Times New Roman"/>
          <w:sz w:val="28"/>
          <w:szCs w:val="28"/>
        </w:rPr>
        <w:t>, Главе администрации МО «Ульяновский район»,</w:t>
      </w:r>
      <w:r w:rsidR="0083495D" w:rsidRPr="0083495D">
        <w:rPr>
          <w:rFonts w:ascii="Times New Roman" w:eastAsia="Calibri" w:hAnsi="Times New Roman" w:cs="Times New Roman"/>
          <w:sz w:val="28"/>
          <w:szCs w:val="28"/>
        </w:rPr>
        <w:t xml:space="preserve"> директору </w:t>
      </w:r>
      <w:r w:rsidR="009048E8">
        <w:rPr>
          <w:rFonts w:ascii="Times New Roman" w:eastAsia="Calibri" w:hAnsi="Times New Roman" w:cs="Times New Roman"/>
          <w:sz w:val="28"/>
          <w:szCs w:val="28"/>
        </w:rPr>
        <w:t xml:space="preserve">МОУ </w:t>
      </w:r>
      <w:r w:rsidR="00CC139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Салманов</w:t>
      </w:r>
      <w:r w:rsidR="009048E8" w:rsidRPr="007D730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</w:t>
      </w:r>
      <w:r w:rsidR="009048E8" w:rsidRPr="007D7306">
        <w:rPr>
          <w:rFonts w:ascii="Times New Roman" w:hAnsi="Times New Roman" w:cs="Times New Roman"/>
          <w:sz w:val="28"/>
          <w:szCs w:val="28"/>
        </w:rPr>
        <w:t xml:space="preserve"> СШ</w:t>
      </w:r>
      <w:r w:rsidR="004B4E54">
        <w:rPr>
          <w:rFonts w:ascii="Times New Roman" w:hAnsi="Times New Roman" w:cs="Times New Roman"/>
          <w:sz w:val="28"/>
          <w:szCs w:val="28"/>
        </w:rPr>
        <w:t>, начальнику</w:t>
      </w:r>
      <w:r w:rsidR="009048E8">
        <w:rPr>
          <w:rFonts w:ascii="Times New Roman" w:hAnsi="Times New Roman" w:cs="Times New Roman"/>
          <w:sz w:val="28"/>
          <w:szCs w:val="28"/>
        </w:rPr>
        <w:t xml:space="preserve"> МУ «Управление образования» МО «Ульяновский район» </w:t>
      </w:r>
      <w:r w:rsidR="005258F3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83495D" w:rsidRPr="0083495D">
        <w:rPr>
          <w:rFonts w:ascii="Times New Roman" w:eastAsia="Calibri" w:hAnsi="Times New Roman" w:cs="Times New Roman"/>
          <w:sz w:val="28"/>
          <w:szCs w:val="28"/>
        </w:rPr>
        <w:t>предложением подготовить план мероприятий по устранению выявленных нарушений и принять меры дисциплинарного воздействия к лицам, допустившим нарушения.</w:t>
      </w:r>
    </w:p>
    <w:p w:rsidR="0083495D" w:rsidRPr="0083495D" w:rsidRDefault="0083495D" w:rsidP="00327DF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495D">
        <w:rPr>
          <w:rFonts w:ascii="Times New Roman" w:eastAsia="Calibri" w:hAnsi="Times New Roman" w:cs="Times New Roman"/>
          <w:sz w:val="28"/>
          <w:szCs w:val="28"/>
        </w:rPr>
        <w:t>2. Отчет о контрольном мероприятии рассмотрен на заседании комиссии по бюджету, налогам, предпринимательству и использованию муниципального имущества и денежных средств при Совете депутатов МО «Ульяновский район», направлен в прокуратуру Ульяновского района и размещен на сайте МО «Ульяновский район».</w:t>
      </w:r>
    </w:p>
    <w:p w:rsidR="0083495D" w:rsidRDefault="004B4E54" w:rsidP="00327DF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4E54">
        <w:rPr>
          <w:rFonts w:ascii="Times New Roman" w:eastAsia="Calibri" w:hAnsi="Times New Roman" w:cs="Times New Roman"/>
          <w:sz w:val="28"/>
          <w:szCs w:val="28"/>
        </w:rPr>
        <w:t>3.Информация о</w:t>
      </w:r>
      <w:r w:rsidR="0083495D" w:rsidRPr="004B4E54">
        <w:rPr>
          <w:rFonts w:ascii="Times New Roman" w:eastAsia="Calibri" w:hAnsi="Times New Roman" w:cs="Times New Roman"/>
          <w:sz w:val="28"/>
          <w:szCs w:val="28"/>
        </w:rPr>
        <w:t xml:space="preserve"> результатах контрольного мероприятия будет направлена </w:t>
      </w:r>
      <w:r w:rsidRPr="004B4E54">
        <w:rPr>
          <w:rFonts w:ascii="Times New Roman" w:eastAsia="Calibri" w:hAnsi="Times New Roman" w:cs="Times New Roman"/>
          <w:sz w:val="28"/>
          <w:szCs w:val="28"/>
        </w:rPr>
        <w:t xml:space="preserve">Главе администрации МО «Ульяновский район», </w:t>
      </w:r>
      <w:r w:rsidR="0083495D" w:rsidRPr="004B4E54">
        <w:rPr>
          <w:rFonts w:ascii="Times New Roman" w:eastAsia="Calibri" w:hAnsi="Times New Roman" w:cs="Times New Roman"/>
          <w:sz w:val="28"/>
          <w:szCs w:val="28"/>
        </w:rPr>
        <w:t>размещена в газете «Родина Ильича».</w:t>
      </w:r>
    </w:p>
    <w:p w:rsidR="003076F1" w:rsidRDefault="003076F1" w:rsidP="00327DF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C19E1" w:rsidRDefault="00AC19E1" w:rsidP="00327DFD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27DFD" w:rsidRDefault="00327DFD" w:rsidP="004B4E54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Председатель Контрольно – сч</w:t>
      </w:r>
      <w:r w:rsidR="00A91D70">
        <w:rPr>
          <w:rFonts w:ascii="Times New Roman" w:eastAsia="Calibri" w:hAnsi="Times New Roman" w:cs="Times New Roman"/>
          <w:sz w:val="28"/>
          <w:szCs w:val="28"/>
        </w:rPr>
        <w:t>ё</w:t>
      </w:r>
      <w:r>
        <w:rPr>
          <w:rFonts w:ascii="Times New Roman" w:eastAsia="Calibri" w:hAnsi="Times New Roman" w:cs="Times New Roman"/>
          <w:sz w:val="28"/>
          <w:szCs w:val="28"/>
        </w:rPr>
        <w:t>тной</w:t>
      </w:r>
    </w:p>
    <w:p w:rsidR="00327DFD" w:rsidRDefault="00AA6FA4" w:rsidP="004B4E54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палаты </w:t>
      </w:r>
      <w:r w:rsidR="00327DFD">
        <w:rPr>
          <w:rFonts w:ascii="Times New Roman" w:eastAsia="Calibri" w:hAnsi="Times New Roman" w:cs="Times New Roman"/>
          <w:sz w:val="28"/>
          <w:szCs w:val="28"/>
        </w:rPr>
        <w:t xml:space="preserve"> МО «Ульяновский район»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>Р.Р.Хисаметдинов</w:t>
      </w:r>
    </w:p>
    <w:p w:rsidR="00E86E25" w:rsidRDefault="00E86E25" w:rsidP="004B4E54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E86E25" w:rsidRPr="00341AA6" w:rsidRDefault="00E86E25" w:rsidP="004B4E5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sectPr w:rsidR="00E86E25" w:rsidRPr="00341AA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9D0" w:rsidRDefault="00F149D0" w:rsidP="00FD3041">
      <w:pPr>
        <w:spacing w:after="0" w:line="240" w:lineRule="auto"/>
      </w:pPr>
      <w:r>
        <w:separator/>
      </w:r>
    </w:p>
  </w:endnote>
  <w:endnote w:type="continuationSeparator" w:id="0">
    <w:p w:rsidR="00F149D0" w:rsidRDefault="00F149D0" w:rsidP="00FD3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64D" w:rsidRDefault="00B9264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4419568"/>
      <w:docPartObj>
        <w:docPartGallery w:val="Page Numbers (Bottom of Page)"/>
        <w:docPartUnique/>
      </w:docPartObj>
    </w:sdtPr>
    <w:sdtEndPr/>
    <w:sdtContent>
      <w:p w:rsidR="00B9264D" w:rsidRDefault="00B9264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4D87">
          <w:rPr>
            <w:noProof/>
          </w:rPr>
          <w:t>9</w:t>
        </w:r>
        <w:r>
          <w:fldChar w:fldCharType="end"/>
        </w:r>
      </w:p>
    </w:sdtContent>
  </w:sdt>
  <w:p w:rsidR="00B9264D" w:rsidRDefault="00B9264D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64D" w:rsidRDefault="00B9264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9D0" w:rsidRDefault="00F149D0" w:rsidP="00FD3041">
      <w:pPr>
        <w:spacing w:after="0" w:line="240" w:lineRule="auto"/>
      </w:pPr>
      <w:r>
        <w:separator/>
      </w:r>
    </w:p>
  </w:footnote>
  <w:footnote w:type="continuationSeparator" w:id="0">
    <w:p w:rsidR="00F149D0" w:rsidRDefault="00F149D0" w:rsidP="00FD30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64D" w:rsidRDefault="00B9264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64D" w:rsidRDefault="00B9264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64D" w:rsidRDefault="00B9264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A0822"/>
    <w:multiLevelType w:val="hybridMultilevel"/>
    <w:tmpl w:val="843ECD48"/>
    <w:lvl w:ilvl="0" w:tplc="F2BE0A20">
      <w:start w:val="3"/>
      <w:numFmt w:val="decimal"/>
      <w:lvlText w:val="%1."/>
      <w:lvlJc w:val="left"/>
      <w:pPr>
        <w:ind w:left="1068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2D871DF"/>
    <w:multiLevelType w:val="hybridMultilevel"/>
    <w:tmpl w:val="C8AAA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CC2D52"/>
    <w:multiLevelType w:val="hybridMultilevel"/>
    <w:tmpl w:val="843ECD48"/>
    <w:lvl w:ilvl="0" w:tplc="F2BE0A20">
      <w:start w:val="3"/>
      <w:numFmt w:val="decimal"/>
      <w:lvlText w:val="%1."/>
      <w:lvlJc w:val="left"/>
      <w:pPr>
        <w:ind w:left="107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2A5549DD"/>
    <w:multiLevelType w:val="hybridMultilevel"/>
    <w:tmpl w:val="6DFA9ADE"/>
    <w:lvl w:ilvl="0" w:tplc="041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4">
    <w:nsid w:val="2D6A0180"/>
    <w:multiLevelType w:val="hybridMultilevel"/>
    <w:tmpl w:val="843ECD48"/>
    <w:lvl w:ilvl="0" w:tplc="F2BE0A20">
      <w:start w:val="3"/>
      <w:numFmt w:val="decimal"/>
      <w:lvlText w:val="%1."/>
      <w:lvlJc w:val="left"/>
      <w:pPr>
        <w:ind w:left="1068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AE85D8C"/>
    <w:multiLevelType w:val="hybridMultilevel"/>
    <w:tmpl w:val="843ECD48"/>
    <w:lvl w:ilvl="0" w:tplc="F2BE0A20">
      <w:start w:val="3"/>
      <w:numFmt w:val="decimal"/>
      <w:lvlText w:val="%1."/>
      <w:lvlJc w:val="left"/>
      <w:pPr>
        <w:ind w:left="1068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2B340BC"/>
    <w:multiLevelType w:val="hybridMultilevel"/>
    <w:tmpl w:val="70BE9486"/>
    <w:lvl w:ilvl="0" w:tplc="0419000D">
      <w:start w:val="1"/>
      <w:numFmt w:val="bullet"/>
      <w:lvlText w:val=""/>
      <w:lvlJc w:val="left"/>
      <w:pPr>
        <w:ind w:left="21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7">
    <w:nsid w:val="69135B97"/>
    <w:multiLevelType w:val="hybridMultilevel"/>
    <w:tmpl w:val="6F54478A"/>
    <w:lvl w:ilvl="0" w:tplc="2402DC0C">
      <w:start w:val="2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8">
    <w:nsid w:val="69CE6320"/>
    <w:multiLevelType w:val="hybridMultilevel"/>
    <w:tmpl w:val="FEACA72C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>
    <w:nsid w:val="6E0E56B6"/>
    <w:multiLevelType w:val="hybridMultilevel"/>
    <w:tmpl w:val="76621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F72CF2"/>
    <w:multiLevelType w:val="hybridMultilevel"/>
    <w:tmpl w:val="D7B2418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7ED16533"/>
    <w:multiLevelType w:val="hybridMultilevel"/>
    <w:tmpl w:val="1668F3D8"/>
    <w:lvl w:ilvl="0" w:tplc="041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11"/>
  </w:num>
  <w:num w:numId="5">
    <w:abstractNumId w:val="3"/>
  </w:num>
  <w:num w:numId="6">
    <w:abstractNumId w:val="6"/>
  </w:num>
  <w:num w:numId="7">
    <w:abstractNumId w:val="8"/>
  </w:num>
  <w:num w:numId="8">
    <w:abstractNumId w:val="0"/>
  </w:num>
  <w:num w:numId="9">
    <w:abstractNumId w:val="10"/>
  </w:num>
  <w:num w:numId="10">
    <w:abstractNumId w:val="7"/>
  </w:num>
  <w:num w:numId="11">
    <w:abstractNumId w:val="2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CB3"/>
    <w:rsid w:val="00025778"/>
    <w:rsid w:val="000317E3"/>
    <w:rsid w:val="00037BF4"/>
    <w:rsid w:val="000512D2"/>
    <w:rsid w:val="000963A6"/>
    <w:rsid w:val="000B53C3"/>
    <w:rsid w:val="000C2627"/>
    <w:rsid w:val="000C3C70"/>
    <w:rsid w:val="000D3D67"/>
    <w:rsid w:val="000D463D"/>
    <w:rsid w:val="000D57F5"/>
    <w:rsid w:val="000D5AAD"/>
    <w:rsid w:val="000F4CED"/>
    <w:rsid w:val="00103437"/>
    <w:rsid w:val="001046B3"/>
    <w:rsid w:val="00104990"/>
    <w:rsid w:val="00114F4C"/>
    <w:rsid w:val="00115F56"/>
    <w:rsid w:val="00130DD8"/>
    <w:rsid w:val="00141DD8"/>
    <w:rsid w:val="0015474F"/>
    <w:rsid w:val="001565A8"/>
    <w:rsid w:val="0017373C"/>
    <w:rsid w:val="00175E03"/>
    <w:rsid w:val="001836C9"/>
    <w:rsid w:val="00191E49"/>
    <w:rsid w:val="00191FCA"/>
    <w:rsid w:val="001A0C07"/>
    <w:rsid w:val="001C2227"/>
    <w:rsid w:val="001C6546"/>
    <w:rsid w:val="001D0935"/>
    <w:rsid w:val="001D19C3"/>
    <w:rsid w:val="001D65DD"/>
    <w:rsid w:val="001F32A3"/>
    <w:rsid w:val="001F4C5B"/>
    <w:rsid w:val="001F7027"/>
    <w:rsid w:val="00200254"/>
    <w:rsid w:val="002031E4"/>
    <w:rsid w:val="00205BE9"/>
    <w:rsid w:val="00212C5E"/>
    <w:rsid w:val="00216F2B"/>
    <w:rsid w:val="00233021"/>
    <w:rsid w:val="00233900"/>
    <w:rsid w:val="00234F81"/>
    <w:rsid w:val="00237696"/>
    <w:rsid w:val="00240DC3"/>
    <w:rsid w:val="00245FC7"/>
    <w:rsid w:val="0025166E"/>
    <w:rsid w:val="00262258"/>
    <w:rsid w:val="00262CD3"/>
    <w:rsid w:val="00274273"/>
    <w:rsid w:val="00293315"/>
    <w:rsid w:val="0029729A"/>
    <w:rsid w:val="002A5CDF"/>
    <w:rsid w:val="002C4CEE"/>
    <w:rsid w:val="002E0704"/>
    <w:rsid w:val="002E538F"/>
    <w:rsid w:val="002F5C0F"/>
    <w:rsid w:val="00302ED8"/>
    <w:rsid w:val="003059A1"/>
    <w:rsid w:val="003065E3"/>
    <w:rsid w:val="003076F1"/>
    <w:rsid w:val="00327DFD"/>
    <w:rsid w:val="0033442B"/>
    <w:rsid w:val="00341AA6"/>
    <w:rsid w:val="003523EA"/>
    <w:rsid w:val="003529A9"/>
    <w:rsid w:val="00353FE4"/>
    <w:rsid w:val="00362F1D"/>
    <w:rsid w:val="0036424D"/>
    <w:rsid w:val="00380BF0"/>
    <w:rsid w:val="00387D3C"/>
    <w:rsid w:val="0039397D"/>
    <w:rsid w:val="0039621E"/>
    <w:rsid w:val="003A5715"/>
    <w:rsid w:val="003B0475"/>
    <w:rsid w:val="003C05D7"/>
    <w:rsid w:val="003D244C"/>
    <w:rsid w:val="003E0DE6"/>
    <w:rsid w:val="004012CE"/>
    <w:rsid w:val="00426327"/>
    <w:rsid w:val="00427D3A"/>
    <w:rsid w:val="00431E68"/>
    <w:rsid w:val="004518F9"/>
    <w:rsid w:val="00456F93"/>
    <w:rsid w:val="00470D25"/>
    <w:rsid w:val="004729BD"/>
    <w:rsid w:val="00472B08"/>
    <w:rsid w:val="00475C45"/>
    <w:rsid w:val="004774A1"/>
    <w:rsid w:val="00485B1B"/>
    <w:rsid w:val="00495A2D"/>
    <w:rsid w:val="004B26F5"/>
    <w:rsid w:val="004B30AD"/>
    <w:rsid w:val="004B38AB"/>
    <w:rsid w:val="004B4E54"/>
    <w:rsid w:val="004D0CC0"/>
    <w:rsid w:val="004D6A1A"/>
    <w:rsid w:val="004E1A5E"/>
    <w:rsid w:val="005051D8"/>
    <w:rsid w:val="00513B7D"/>
    <w:rsid w:val="00520BFB"/>
    <w:rsid w:val="00520EAF"/>
    <w:rsid w:val="00521752"/>
    <w:rsid w:val="005231A9"/>
    <w:rsid w:val="0052348D"/>
    <w:rsid w:val="005258F3"/>
    <w:rsid w:val="00525D78"/>
    <w:rsid w:val="00533931"/>
    <w:rsid w:val="00542446"/>
    <w:rsid w:val="00556FFA"/>
    <w:rsid w:val="00563074"/>
    <w:rsid w:val="00574D87"/>
    <w:rsid w:val="005770EB"/>
    <w:rsid w:val="00587A74"/>
    <w:rsid w:val="00594BEB"/>
    <w:rsid w:val="005A468F"/>
    <w:rsid w:val="005A6CA2"/>
    <w:rsid w:val="005B6C75"/>
    <w:rsid w:val="005B6FBE"/>
    <w:rsid w:val="005C0DA1"/>
    <w:rsid w:val="005C1F0A"/>
    <w:rsid w:val="005D0EBC"/>
    <w:rsid w:val="005D1867"/>
    <w:rsid w:val="005D3151"/>
    <w:rsid w:val="005E1614"/>
    <w:rsid w:val="005E642E"/>
    <w:rsid w:val="005E7FD2"/>
    <w:rsid w:val="005F5595"/>
    <w:rsid w:val="005F5638"/>
    <w:rsid w:val="00604B5E"/>
    <w:rsid w:val="006106E5"/>
    <w:rsid w:val="00616259"/>
    <w:rsid w:val="006203FC"/>
    <w:rsid w:val="00627F0D"/>
    <w:rsid w:val="00634B1C"/>
    <w:rsid w:val="00645F93"/>
    <w:rsid w:val="00647667"/>
    <w:rsid w:val="006514FA"/>
    <w:rsid w:val="00670876"/>
    <w:rsid w:val="0067183E"/>
    <w:rsid w:val="00683CFA"/>
    <w:rsid w:val="00695510"/>
    <w:rsid w:val="006A6F4F"/>
    <w:rsid w:val="006A7028"/>
    <w:rsid w:val="006B12A8"/>
    <w:rsid w:val="006B2372"/>
    <w:rsid w:val="006B3CAC"/>
    <w:rsid w:val="006C53A4"/>
    <w:rsid w:val="006D5B7E"/>
    <w:rsid w:val="006E348C"/>
    <w:rsid w:val="006E3B7B"/>
    <w:rsid w:val="006E7DFB"/>
    <w:rsid w:val="006F7832"/>
    <w:rsid w:val="00706EA7"/>
    <w:rsid w:val="00713692"/>
    <w:rsid w:val="007139A7"/>
    <w:rsid w:val="0071724F"/>
    <w:rsid w:val="00731F1B"/>
    <w:rsid w:val="00733E56"/>
    <w:rsid w:val="00743A16"/>
    <w:rsid w:val="00751D9C"/>
    <w:rsid w:val="0075317B"/>
    <w:rsid w:val="00753A04"/>
    <w:rsid w:val="0075468D"/>
    <w:rsid w:val="0075698A"/>
    <w:rsid w:val="00756F1C"/>
    <w:rsid w:val="007649CD"/>
    <w:rsid w:val="007730B4"/>
    <w:rsid w:val="00775E4E"/>
    <w:rsid w:val="007818F8"/>
    <w:rsid w:val="00792672"/>
    <w:rsid w:val="007A4F79"/>
    <w:rsid w:val="007A5C2A"/>
    <w:rsid w:val="007B781B"/>
    <w:rsid w:val="007C2FEA"/>
    <w:rsid w:val="007C619E"/>
    <w:rsid w:val="007D32B6"/>
    <w:rsid w:val="007D771E"/>
    <w:rsid w:val="007E6F8A"/>
    <w:rsid w:val="007F01D5"/>
    <w:rsid w:val="007F773E"/>
    <w:rsid w:val="00801C25"/>
    <w:rsid w:val="00804315"/>
    <w:rsid w:val="00806B00"/>
    <w:rsid w:val="00820038"/>
    <w:rsid w:val="00823B93"/>
    <w:rsid w:val="00824ABC"/>
    <w:rsid w:val="00830BBB"/>
    <w:rsid w:val="0083495D"/>
    <w:rsid w:val="00837E0F"/>
    <w:rsid w:val="00843AEA"/>
    <w:rsid w:val="00862C5F"/>
    <w:rsid w:val="00891FCB"/>
    <w:rsid w:val="00893E4F"/>
    <w:rsid w:val="008A0261"/>
    <w:rsid w:val="008A6758"/>
    <w:rsid w:val="008C041B"/>
    <w:rsid w:val="008C1AD4"/>
    <w:rsid w:val="008C7477"/>
    <w:rsid w:val="008D2DB9"/>
    <w:rsid w:val="008D326A"/>
    <w:rsid w:val="00902D98"/>
    <w:rsid w:val="00903ED8"/>
    <w:rsid w:val="009043C3"/>
    <w:rsid w:val="009048E8"/>
    <w:rsid w:val="0090501D"/>
    <w:rsid w:val="009135E8"/>
    <w:rsid w:val="00916983"/>
    <w:rsid w:val="00921206"/>
    <w:rsid w:val="00930D13"/>
    <w:rsid w:val="00931EB2"/>
    <w:rsid w:val="00934497"/>
    <w:rsid w:val="00936A00"/>
    <w:rsid w:val="0095243E"/>
    <w:rsid w:val="009554F3"/>
    <w:rsid w:val="00960515"/>
    <w:rsid w:val="00960DB7"/>
    <w:rsid w:val="00962D38"/>
    <w:rsid w:val="00964B88"/>
    <w:rsid w:val="009665AD"/>
    <w:rsid w:val="009877D3"/>
    <w:rsid w:val="00987AF8"/>
    <w:rsid w:val="009C1EEB"/>
    <w:rsid w:val="009C7C93"/>
    <w:rsid w:val="009D3436"/>
    <w:rsid w:val="009D435D"/>
    <w:rsid w:val="009D4BCE"/>
    <w:rsid w:val="009E5367"/>
    <w:rsid w:val="009E726E"/>
    <w:rsid w:val="009F16F7"/>
    <w:rsid w:val="009F60ED"/>
    <w:rsid w:val="00A1306A"/>
    <w:rsid w:val="00A2443A"/>
    <w:rsid w:val="00A3087F"/>
    <w:rsid w:val="00A31902"/>
    <w:rsid w:val="00A427A4"/>
    <w:rsid w:val="00A448AF"/>
    <w:rsid w:val="00A534CF"/>
    <w:rsid w:val="00A57C9E"/>
    <w:rsid w:val="00A61EB0"/>
    <w:rsid w:val="00A7723F"/>
    <w:rsid w:val="00A77EBF"/>
    <w:rsid w:val="00A83EB5"/>
    <w:rsid w:val="00A90000"/>
    <w:rsid w:val="00A91D04"/>
    <w:rsid w:val="00A91D70"/>
    <w:rsid w:val="00A92BF1"/>
    <w:rsid w:val="00A9309A"/>
    <w:rsid w:val="00A93E84"/>
    <w:rsid w:val="00A96C00"/>
    <w:rsid w:val="00AA5DF3"/>
    <w:rsid w:val="00AA6FA4"/>
    <w:rsid w:val="00AA7751"/>
    <w:rsid w:val="00AC19E1"/>
    <w:rsid w:val="00AC30AE"/>
    <w:rsid w:val="00AC7320"/>
    <w:rsid w:val="00AE5969"/>
    <w:rsid w:val="00AF09CF"/>
    <w:rsid w:val="00B11345"/>
    <w:rsid w:val="00B2443D"/>
    <w:rsid w:val="00B332E0"/>
    <w:rsid w:val="00B33334"/>
    <w:rsid w:val="00B368CD"/>
    <w:rsid w:val="00B432C9"/>
    <w:rsid w:val="00B67BCF"/>
    <w:rsid w:val="00B67C91"/>
    <w:rsid w:val="00B70E4A"/>
    <w:rsid w:val="00B76E33"/>
    <w:rsid w:val="00B84ADE"/>
    <w:rsid w:val="00B86D2A"/>
    <w:rsid w:val="00B90CB3"/>
    <w:rsid w:val="00B9264D"/>
    <w:rsid w:val="00B943C4"/>
    <w:rsid w:val="00BB2538"/>
    <w:rsid w:val="00BB4261"/>
    <w:rsid w:val="00BB4EF1"/>
    <w:rsid w:val="00BC44AD"/>
    <w:rsid w:val="00BD6235"/>
    <w:rsid w:val="00BE224F"/>
    <w:rsid w:val="00BE4DD0"/>
    <w:rsid w:val="00BE726D"/>
    <w:rsid w:val="00BF12B2"/>
    <w:rsid w:val="00BF1C85"/>
    <w:rsid w:val="00C02964"/>
    <w:rsid w:val="00C064DD"/>
    <w:rsid w:val="00C07E17"/>
    <w:rsid w:val="00C11449"/>
    <w:rsid w:val="00C2009D"/>
    <w:rsid w:val="00C23A6B"/>
    <w:rsid w:val="00C24427"/>
    <w:rsid w:val="00C35372"/>
    <w:rsid w:val="00C51724"/>
    <w:rsid w:val="00C54F37"/>
    <w:rsid w:val="00C575DE"/>
    <w:rsid w:val="00C62827"/>
    <w:rsid w:val="00C63E8F"/>
    <w:rsid w:val="00C6416E"/>
    <w:rsid w:val="00C77B17"/>
    <w:rsid w:val="00C83FE7"/>
    <w:rsid w:val="00C85CAA"/>
    <w:rsid w:val="00CA058F"/>
    <w:rsid w:val="00CA3068"/>
    <w:rsid w:val="00CA4E9B"/>
    <w:rsid w:val="00CC139F"/>
    <w:rsid w:val="00CC1A8C"/>
    <w:rsid w:val="00CC6F52"/>
    <w:rsid w:val="00CD1DF6"/>
    <w:rsid w:val="00CD4279"/>
    <w:rsid w:val="00CD6FAC"/>
    <w:rsid w:val="00CD7199"/>
    <w:rsid w:val="00CE4F1E"/>
    <w:rsid w:val="00CE65AF"/>
    <w:rsid w:val="00CE73EE"/>
    <w:rsid w:val="00CF010E"/>
    <w:rsid w:val="00CF1AF6"/>
    <w:rsid w:val="00CF709A"/>
    <w:rsid w:val="00D13516"/>
    <w:rsid w:val="00D30693"/>
    <w:rsid w:val="00D465F3"/>
    <w:rsid w:val="00D5168C"/>
    <w:rsid w:val="00D5710F"/>
    <w:rsid w:val="00D57142"/>
    <w:rsid w:val="00D64138"/>
    <w:rsid w:val="00D64E91"/>
    <w:rsid w:val="00D704DA"/>
    <w:rsid w:val="00D7290F"/>
    <w:rsid w:val="00D91727"/>
    <w:rsid w:val="00DA3682"/>
    <w:rsid w:val="00DA5926"/>
    <w:rsid w:val="00DB0CAD"/>
    <w:rsid w:val="00DB76BA"/>
    <w:rsid w:val="00DC078E"/>
    <w:rsid w:val="00DD0A5C"/>
    <w:rsid w:val="00DD54E9"/>
    <w:rsid w:val="00DD69A4"/>
    <w:rsid w:val="00E06726"/>
    <w:rsid w:val="00E1159A"/>
    <w:rsid w:val="00E12FFB"/>
    <w:rsid w:val="00E13FEF"/>
    <w:rsid w:val="00E253B6"/>
    <w:rsid w:val="00E26443"/>
    <w:rsid w:val="00E35D8A"/>
    <w:rsid w:val="00E40AE4"/>
    <w:rsid w:val="00E443C6"/>
    <w:rsid w:val="00E537F2"/>
    <w:rsid w:val="00E60059"/>
    <w:rsid w:val="00E80C3C"/>
    <w:rsid w:val="00E86E25"/>
    <w:rsid w:val="00EA194C"/>
    <w:rsid w:val="00EB0143"/>
    <w:rsid w:val="00EB3C8E"/>
    <w:rsid w:val="00EC5A73"/>
    <w:rsid w:val="00ED3CEA"/>
    <w:rsid w:val="00EE1322"/>
    <w:rsid w:val="00EE2D81"/>
    <w:rsid w:val="00EE56CD"/>
    <w:rsid w:val="00EE5DEF"/>
    <w:rsid w:val="00EE7BCD"/>
    <w:rsid w:val="00F03E56"/>
    <w:rsid w:val="00F133E1"/>
    <w:rsid w:val="00F149D0"/>
    <w:rsid w:val="00F15208"/>
    <w:rsid w:val="00F21E4D"/>
    <w:rsid w:val="00F22D3A"/>
    <w:rsid w:val="00F26D9F"/>
    <w:rsid w:val="00F31673"/>
    <w:rsid w:val="00F31F4B"/>
    <w:rsid w:val="00F44754"/>
    <w:rsid w:val="00F460A8"/>
    <w:rsid w:val="00F565A7"/>
    <w:rsid w:val="00F62473"/>
    <w:rsid w:val="00F713D7"/>
    <w:rsid w:val="00F7223C"/>
    <w:rsid w:val="00F800F8"/>
    <w:rsid w:val="00F805E7"/>
    <w:rsid w:val="00F82036"/>
    <w:rsid w:val="00FA2224"/>
    <w:rsid w:val="00FA24C0"/>
    <w:rsid w:val="00FA56B3"/>
    <w:rsid w:val="00FB6F3B"/>
    <w:rsid w:val="00FC7F7C"/>
    <w:rsid w:val="00FD1C61"/>
    <w:rsid w:val="00FD1D55"/>
    <w:rsid w:val="00FD3041"/>
    <w:rsid w:val="00FD6ACC"/>
    <w:rsid w:val="00FD7BA3"/>
    <w:rsid w:val="00FE194F"/>
    <w:rsid w:val="00FE5788"/>
    <w:rsid w:val="00FF4A56"/>
    <w:rsid w:val="00FF4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65AF"/>
    <w:pPr>
      <w:ind w:left="720"/>
      <w:contextualSpacing/>
    </w:pPr>
  </w:style>
  <w:style w:type="table" w:customStyle="1" w:styleId="2">
    <w:name w:val="Сетка таблицы2"/>
    <w:basedOn w:val="a1"/>
    <w:uiPriority w:val="39"/>
    <w:rsid w:val="002E53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2E5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D30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3041"/>
  </w:style>
  <w:style w:type="paragraph" w:styleId="a7">
    <w:name w:val="footer"/>
    <w:basedOn w:val="a"/>
    <w:link w:val="a8"/>
    <w:uiPriority w:val="99"/>
    <w:unhideWhenUsed/>
    <w:rsid w:val="00FD30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3041"/>
  </w:style>
  <w:style w:type="paragraph" w:styleId="a9">
    <w:name w:val="Balloon Text"/>
    <w:basedOn w:val="a"/>
    <w:link w:val="aa"/>
    <w:uiPriority w:val="99"/>
    <w:semiHidden/>
    <w:unhideWhenUsed/>
    <w:rsid w:val="00CF7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F709A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706EA7"/>
    <w:rPr>
      <w:i/>
      <w:iCs/>
    </w:rPr>
  </w:style>
  <w:style w:type="character" w:customStyle="1" w:styleId="apple-style-span">
    <w:name w:val="apple-style-span"/>
    <w:basedOn w:val="a0"/>
    <w:rsid w:val="00BF1C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65AF"/>
    <w:pPr>
      <w:ind w:left="720"/>
      <w:contextualSpacing/>
    </w:pPr>
  </w:style>
  <w:style w:type="table" w:customStyle="1" w:styleId="2">
    <w:name w:val="Сетка таблицы2"/>
    <w:basedOn w:val="a1"/>
    <w:uiPriority w:val="39"/>
    <w:rsid w:val="002E53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2E5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D30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3041"/>
  </w:style>
  <w:style w:type="paragraph" w:styleId="a7">
    <w:name w:val="footer"/>
    <w:basedOn w:val="a"/>
    <w:link w:val="a8"/>
    <w:uiPriority w:val="99"/>
    <w:unhideWhenUsed/>
    <w:rsid w:val="00FD30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3041"/>
  </w:style>
  <w:style w:type="paragraph" w:styleId="a9">
    <w:name w:val="Balloon Text"/>
    <w:basedOn w:val="a"/>
    <w:link w:val="aa"/>
    <w:uiPriority w:val="99"/>
    <w:semiHidden/>
    <w:unhideWhenUsed/>
    <w:rsid w:val="00CF7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F709A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706EA7"/>
    <w:rPr>
      <w:i/>
      <w:iCs/>
    </w:rPr>
  </w:style>
  <w:style w:type="character" w:customStyle="1" w:styleId="apple-style-span">
    <w:name w:val="apple-style-span"/>
    <w:basedOn w:val="a0"/>
    <w:rsid w:val="00BF1C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4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50450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5650">
          <w:marLeft w:val="75"/>
          <w:marRight w:val="0"/>
          <w:marTop w:val="225"/>
          <w:marBottom w:val="150"/>
          <w:divBdr>
            <w:top w:val="single" w:sz="6" w:space="5" w:color="E5E5E5"/>
            <w:left w:val="single" w:sz="6" w:space="5" w:color="E5E5E5"/>
            <w:bottom w:val="single" w:sz="6" w:space="5" w:color="E5E5E5"/>
            <w:right w:val="single" w:sz="6" w:space="5" w:color="E5E5E5"/>
          </w:divBdr>
        </w:div>
        <w:div w:id="25317523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8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531914">
          <w:marLeft w:val="75"/>
          <w:marRight w:val="0"/>
          <w:marTop w:val="225"/>
          <w:marBottom w:val="150"/>
          <w:divBdr>
            <w:top w:val="single" w:sz="6" w:space="5" w:color="E5E5E5"/>
            <w:left w:val="single" w:sz="6" w:space="5" w:color="E5E5E5"/>
            <w:bottom w:val="single" w:sz="6" w:space="5" w:color="E5E5E5"/>
            <w:right w:val="single" w:sz="6" w:space="5" w:color="E5E5E5"/>
          </w:divBdr>
        </w:div>
        <w:div w:id="4875243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4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7F955-5F66-40CB-9CA5-7BEB86714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9</Pages>
  <Words>3361</Words>
  <Characters>19158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KSK</dc:creator>
  <cp:lastModifiedBy>KSK</cp:lastModifiedBy>
  <cp:revision>130</cp:revision>
  <cp:lastPrinted>2022-02-09T09:57:00Z</cp:lastPrinted>
  <dcterms:created xsi:type="dcterms:W3CDTF">2022-02-18T06:42:00Z</dcterms:created>
  <dcterms:modified xsi:type="dcterms:W3CDTF">2022-02-25T07:24:00Z</dcterms:modified>
</cp:coreProperties>
</file>