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>ДОКЛАД</w:t>
      </w: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 xml:space="preserve">ГЛАВЫ </w:t>
      </w:r>
      <w:r w:rsidR="00C47C3F" w:rsidRPr="000401A4">
        <w:rPr>
          <w:rFonts w:ascii="Times New Roman" w:hAnsi="Times New Roman" w:cs="Times New Roman"/>
          <w:b/>
          <w:bCs/>
          <w:sz w:val="40"/>
          <w:szCs w:val="40"/>
        </w:rPr>
        <w:t>АДМИНИСТРАЦИИ</w:t>
      </w:r>
    </w:p>
    <w:p w:rsidR="00C47C3F" w:rsidRPr="000401A4" w:rsidRDefault="00C47C3F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C47C3F" w:rsidRPr="000401A4" w:rsidRDefault="00C47C3F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>«УЛЬЯНОВСКИЙ РАЙОН»</w:t>
      </w:r>
    </w:p>
    <w:p w:rsidR="00C47C3F" w:rsidRPr="000401A4" w:rsidRDefault="00C47C3F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47C3F" w:rsidRPr="000401A4" w:rsidRDefault="00C47C3F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>СЕРГЕЯ ОЛЕГОВИЧА ГОРЯЧЕВА</w:t>
      </w: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Default="006A4CF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401A4" w:rsidRPr="00C47C3F" w:rsidRDefault="000401A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>Ульяновск</w:t>
      </w: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01A4">
        <w:rPr>
          <w:rFonts w:ascii="Times New Roman" w:hAnsi="Times New Roman" w:cs="Times New Roman"/>
          <w:b/>
          <w:bCs/>
          <w:sz w:val="40"/>
          <w:szCs w:val="40"/>
        </w:rPr>
        <w:t xml:space="preserve"> 2022 год</w:t>
      </w:r>
    </w:p>
    <w:p w:rsidR="00AB1196" w:rsidRPr="009A7AA1" w:rsidRDefault="00AB1196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МИССИЯ</w:t>
      </w:r>
      <w:bookmarkStart w:id="0" w:name="_GoBack"/>
      <w:bookmarkEnd w:id="0"/>
    </w:p>
    <w:p w:rsidR="00B467E3" w:rsidRPr="009A7AA1" w:rsidRDefault="00B467E3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Одной из особенностей Ульяновского района является активное развитие на его территории внутреннего туризма. Несомненно, </w:t>
      </w:r>
      <w:r w:rsidR="007378CF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наш район</w:t>
      </w: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должен быть привлекательным как для местных жителей, так и для гостей</w:t>
      </w:r>
      <w:r w:rsidR="007378CF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, и он способен стать региональным туристическим центром</w:t>
      </w: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. Но это далеко не единственное направление развития. </w:t>
      </w:r>
    </w:p>
    <w:p w:rsidR="006D2B0A" w:rsidRPr="009A7AA1" w:rsidRDefault="006D2B0A" w:rsidP="00527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НАША МИССИЯ – СДЕЛАТЬ УЛЬЯНОВСКИЙ РАЙОН «БЛАГОПОЛУЧНЫМ» ДЛЯ КАЖДОГО ЖИТЕЛЯ!</w:t>
      </w:r>
    </w:p>
    <w:p w:rsidR="00086D6D" w:rsidRPr="009A7AA1" w:rsidRDefault="006D2B0A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этим наша цель заключается в том, чтобы </w:t>
      </w:r>
      <w:r w:rsidR="00086D6D" w:rsidRPr="009A7AA1">
        <w:rPr>
          <w:rFonts w:ascii="Times New Roman" w:hAnsi="Times New Roman" w:cs="Times New Roman"/>
          <w:b/>
          <w:bCs/>
          <w:sz w:val="28"/>
          <w:szCs w:val="28"/>
        </w:rPr>
        <w:t>превратить район в территорию «успешных» и обеспеченных людей.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Что волнует наших жителей и какие они предъявляют условия для территории, на которой живут?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 данным опросов, жители Ульяновского района предъявляют высокие требования к трём ключевым сферам: 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транспорт и качество автомобильных дорог,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развитие массового спорта,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пространств,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решение вопросов занятости и благополучия жителей.</w:t>
      </w:r>
    </w:p>
    <w:p w:rsidR="00DF0FDF" w:rsidRPr="009A7AA1" w:rsidRDefault="00DF0FDF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7AA1">
        <w:rPr>
          <w:rFonts w:ascii="Times New Roman" w:hAnsi="Times New Roman" w:cs="Times New Roman"/>
          <w:spacing w:val="-4"/>
          <w:sz w:val="28"/>
          <w:szCs w:val="28"/>
        </w:rPr>
        <w:t>Таким образом, как Глава района, ставлю перед собой задачу на перспективу – сделать район конкурентоспособным в социально-экономической сфере и удерживать стабильную позицию ТОП-5 муниципальных образований по «комфортности» и привлекательности жизни!</w:t>
      </w:r>
    </w:p>
    <w:p w:rsidR="00A320A8" w:rsidRPr="009A7AA1" w:rsidRDefault="00DF0FDF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В связи с этим</w:t>
      </w:r>
      <w:r w:rsidR="00A320A8" w:rsidRPr="009A7A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, основными приоритетными для нас направлениями дальнейшего развития района </w:t>
      </w:r>
      <w:r w:rsidR="00947917" w:rsidRPr="009A7A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являются</w:t>
      </w:r>
      <w:r w:rsidR="00A320A8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:</w:t>
      </w:r>
    </w:p>
    <w:p w:rsidR="00A320A8" w:rsidRPr="009A7AA1" w:rsidRDefault="00A320A8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 строи</w:t>
      </w:r>
      <w:r w:rsidR="00DF0FDF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тельство и модернизацию промышленных, транспортных и социальных объектов;</w:t>
      </w:r>
    </w:p>
    <w:p w:rsidR="00DF0FDF" w:rsidRPr="009A7AA1" w:rsidRDefault="00DF0FDF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 развитие агропромышленного комплекса;</w:t>
      </w:r>
    </w:p>
    <w:p w:rsidR="00DF0FDF" w:rsidRPr="009A7AA1" w:rsidRDefault="00DF0FDF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 создание комфортной среды проживания и развитие туризма.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>Деятельность администрации</w:t>
      </w:r>
      <w:r w:rsidRPr="009A7AA1">
        <w:rPr>
          <w:rFonts w:ascii="Times New Roman" w:hAnsi="Times New Roman" w:cs="Times New Roman"/>
          <w:sz w:val="28"/>
          <w:szCs w:val="28"/>
        </w:rPr>
        <w:t xml:space="preserve"> Ульяновского района по социально-экономическому развитию муниципального образования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br/>
        <w:t>на эффективную реализацию</w:t>
      </w:r>
      <w:r w:rsidRPr="009A7AA1">
        <w:rPr>
          <w:rFonts w:ascii="Times New Roman" w:hAnsi="Times New Roman" w:cs="Times New Roman"/>
          <w:sz w:val="28"/>
          <w:szCs w:val="28"/>
        </w:rPr>
        <w:t xml:space="preserve"> поставленных Президентом РФ В. Путиным</w:t>
      </w:r>
      <w:r w:rsidRPr="009A7AA1">
        <w:rPr>
          <w:rFonts w:ascii="Times New Roman" w:hAnsi="Times New Roman" w:cs="Times New Roman"/>
          <w:sz w:val="28"/>
          <w:szCs w:val="28"/>
        </w:rPr>
        <w:br/>
        <w:t xml:space="preserve">в рамках указа № 474 пяти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НАЦИОНАЛЬНЫХ ЦЕЛЕЙ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9A7AA1">
        <w:rPr>
          <w:rFonts w:ascii="Times New Roman" w:hAnsi="Times New Roman" w:cs="Times New Roman"/>
          <w:sz w:val="28"/>
          <w:szCs w:val="28"/>
        </w:rPr>
        <w:br/>
        <w:t xml:space="preserve">и 42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СТРАТЕГИЧЕСКИХ ИНИЦИАТИВ</w:t>
      </w:r>
      <w:r w:rsidRPr="009A7AA1">
        <w:rPr>
          <w:rFonts w:ascii="Times New Roman" w:hAnsi="Times New Roman" w:cs="Times New Roman"/>
          <w:sz w:val="28"/>
          <w:szCs w:val="28"/>
        </w:rPr>
        <w:t xml:space="preserve"> до 2030 года: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сохранение населения, здоровье и благополучие людей;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возможности для самореализации и развития талантов;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комфортная и безопасная среда для жизни;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достойный труд и успешное предпринимательство;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цифровая трансформация.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И благодаря поддержке Правительства Ульяновской области, </w:t>
      </w:r>
      <w:proofErr w:type="spellStart"/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сег</w:t>
      </w:r>
      <w:r w:rsidRPr="009A7AA1">
        <w:rPr>
          <w:rFonts w:ascii="Times New Roman" w:hAnsi="Times New Roman"/>
          <w:sz w:val="28"/>
          <w:szCs w:val="28"/>
        </w:rPr>
        <w:t>одня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мы </w:t>
      </w:r>
      <w:r w:rsidRPr="009A7AA1">
        <w:rPr>
          <w:rFonts w:ascii="Times New Roman" w:hAnsi="Times New Roman"/>
          <w:b/>
          <w:bCs/>
          <w:sz w:val="28"/>
          <w:szCs w:val="28"/>
        </w:rPr>
        <w:t>ДОСТИГЛИ ДОВОЛЬНО ВЫСОКИХ РЕЗУЛЬТАТОВ</w:t>
      </w:r>
      <w:r w:rsidRPr="009A7AA1">
        <w:rPr>
          <w:rFonts w:ascii="Times New Roman" w:hAnsi="Times New Roman"/>
          <w:sz w:val="28"/>
          <w:szCs w:val="28"/>
        </w:rPr>
        <w:t xml:space="preserve"> по данным направлениям:</w:t>
      </w:r>
    </w:p>
    <w:p w:rsidR="00947917" w:rsidRPr="009A7AA1" w:rsidRDefault="0067068D" w:rsidP="00527196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Темп роста оборота организаций</w:t>
      </w:r>
      <w:r w:rsidRPr="009A7AA1">
        <w:rPr>
          <w:rFonts w:ascii="Times New Roman" w:hAnsi="Times New Roman"/>
          <w:sz w:val="28"/>
          <w:szCs w:val="28"/>
        </w:rPr>
        <w:t xml:space="preserve"> по всем видам экономической деятельности </w:t>
      </w:r>
      <w:r w:rsidRPr="009A7AA1">
        <w:rPr>
          <w:rFonts w:ascii="Times New Roman" w:hAnsi="Times New Roman"/>
          <w:b/>
          <w:bCs/>
          <w:sz w:val="28"/>
          <w:szCs w:val="28"/>
        </w:rPr>
        <w:t>достиг 138%</w:t>
      </w:r>
      <w:r w:rsidRPr="009A7AA1">
        <w:rPr>
          <w:rFonts w:ascii="Times New Roman" w:hAnsi="Times New Roman"/>
          <w:sz w:val="28"/>
          <w:szCs w:val="28"/>
        </w:rPr>
        <w:t xml:space="preserve"> (6,5 млрд рублей), а темп отгрузки товаров собственного производства превысил показатели прошлого года на 42%, составив 4,3 млрд рублей.</w:t>
      </w:r>
    </w:p>
    <w:p w:rsidR="0067068D" w:rsidRPr="009A7AA1" w:rsidRDefault="0067068D" w:rsidP="00527196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lastRenderedPageBreak/>
        <w:t>Объём инвестиций в основной капитал</w:t>
      </w:r>
      <w:r w:rsidRPr="009A7AA1">
        <w:rPr>
          <w:rFonts w:ascii="Times New Roman" w:hAnsi="Times New Roman"/>
          <w:sz w:val="28"/>
          <w:szCs w:val="28"/>
        </w:rPr>
        <w:t xml:space="preserve"> по крупным и средним предприятиям </w:t>
      </w:r>
      <w:r w:rsidRPr="009A7AA1">
        <w:rPr>
          <w:rFonts w:ascii="Times New Roman" w:hAnsi="Times New Roman"/>
          <w:b/>
          <w:bCs/>
          <w:sz w:val="28"/>
          <w:szCs w:val="28"/>
        </w:rPr>
        <w:t>составил 480,5 млн рублей</w:t>
      </w:r>
      <w:r w:rsidRPr="009A7AA1">
        <w:rPr>
          <w:rFonts w:ascii="Times New Roman" w:hAnsi="Times New Roman"/>
          <w:sz w:val="28"/>
          <w:szCs w:val="28"/>
        </w:rPr>
        <w:t>, увеличившись по сравнению с прошлым годом более чем в 2,4 раза(!)</w:t>
      </w:r>
    </w:p>
    <w:p w:rsidR="00947917" w:rsidRPr="009A7AA1" w:rsidRDefault="0067068D" w:rsidP="00527196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Темп создания рабочих мест составил 154,1%</w:t>
      </w:r>
      <w:r w:rsidRPr="009A7AA1">
        <w:rPr>
          <w:rFonts w:ascii="Times New Roman" w:hAnsi="Times New Roman"/>
          <w:sz w:val="28"/>
          <w:szCs w:val="28"/>
        </w:rPr>
        <w:t xml:space="preserve"> к установленному плановому нормативу (создано 578 новых рабочих мест)</w:t>
      </w:r>
      <w:r w:rsidR="006D56DB" w:rsidRPr="009A7AA1">
        <w:rPr>
          <w:rFonts w:ascii="Times New Roman" w:hAnsi="Times New Roman"/>
          <w:sz w:val="28"/>
          <w:szCs w:val="28"/>
        </w:rPr>
        <w:t xml:space="preserve">. </w:t>
      </w:r>
      <w:r w:rsidR="00446675" w:rsidRPr="009A7AA1">
        <w:rPr>
          <w:rFonts w:ascii="Times New Roman" w:hAnsi="Times New Roman"/>
          <w:sz w:val="28"/>
          <w:szCs w:val="28"/>
        </w:rPr>
        <w:t xml:space="preserve">Учитывая, что </w:t>
      </w:r>
      <w:proofErr w:type="gramStart"/>
      <w:r w:rsidR="00446675" w:rsidRPr="009A7AA1">
        <w:rPr>
          <w:rFonts w:ascii="Times New Roman" w:hAnsi="Times New Roman"/>
          <w:sz w:val="28"/>
          <w:szCs w:val="28"/>
        </w:rPr>
        <w:t>на конец</w:t>
      </w:r>
      <w:proofErr w:type="gramEnd"/>
      <w:r w:rsidR="00446675" w:rsidRPr="009A7AA1">
        <w:rPr>
          <w:rFonts w:ascii="Times New Roman" w:hAnsi="Times New Roman"/>
          <w:sz w:val="28"/>
          <w:szCs w:val="28"/>
        </w:rPr>
        <w:t xml:space="preserve"> 2021 года численность</w:t>
      </w:r>
      <w:r w:rsidR="006D56DB" w:rsidRPr="009A7AA1">
        <w:rPr>
          <w:rFonts w:ascii="Times New Roman" w:hAnsi="Times New Roman"/>
          <w:sz w:val="28"/>
          <w:szCs w:val="28"/>
        </w:rPr>
        <w:t xml:space="preserve">официальных </w:t>
      </w:r>
      <w:r w:rsidR="00446675" w:rsidRPr="009A7AA1">
        <w:rPr>
          <w:rFonts w:ascii="Times New Roman" w:hAnsi="Times New Roman"/>
          <w:sz w:val="28"/>
          <w:szCs w:val="28"/>
        </w:rPr>
        <w:t xml:space="preserve"> безработных</w:t>
      </w:r>
      <w:r w:rsidR="006D56DB" w:rsidRPr="009A7AA1">
        <w:rPr>
          <w:rFonts w:ascii="Times New Roman" w:hAnsi="Times New Roman"/>
          <w:sz w:val="28"/>
          <w:szCs w:val="28"/>
        </w:rPr>
        <w:t xml:space="preserve"> составляла 116 человек или 0,72%, это теоретически свидетельствует о том, что </w:t>
      </w:r>
      <w:r w:rsidR="006D56DB" w:rsidRPr="009A7AA1">
        <w:rPr>
          <w:rFonts w:ascii="Times New Roman" w:hAnsi="Times New Roman"/>
          <w:b/>
          <w:bCs/>
          <w:sz w:val="28"/>
          <w:szCs w:val="28"/>
        </w:rPr>
        <w:t>на                          1 безработного создано 5 рабочих мест</w:t>
      </w:r>
      <w:r w:rsidR="006D56DB" w:rsidRPr="009A7AA1">
        <w:rPr>
          <w:rFonts w:ascii="Times New Roman" w:hAnsi="Times New Roman"/>
          <w:sz w:val="28"/>
          <w:szCs w:val="28"/>
        </w:rPr>
        <w:t>. Это свидетельствует об экономической развитости района!</w:t>
      </w:r>
    </w:p>
    <w:p w:rsidR="000401A4" w:rsidRPr="00527196" w:rsidRDefault="005C2601" w:rsidP="00527196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 xml:space="preserve">Эффективная работа </w:t>
      </w:r>
      <w:proofErr w:type="spellStart"/>
      <w:r w:rsidRPr="009A7AA1">
        <w:rPr>
          <w:rFonts w:ascii="Times New Roman" w:hAnsi="Times New Roman"/>
          <w:b/>
          <w:bCs/>
          <w:sz w:val="28"/>
          <w:szCs w:val="28"/>
        </w:rPr>
        <w:t>ТОСов</w:t>
      </w:r>
      <w:proofErr w:type="spellEnd"/>
      <w:r w:rsidRPr="009A7AA1">
        <w:rPr>
          <w:rFonts w:ascii="Times New Roman" w:hAnsi="Times New Roman"/>
          <w:b/>
          <w:bCs/>
          <w:sz w:val="28"/>
          <w:szCs w:val="28"/>
        </w:rPr>
        <w:t xml:space="preserve"> позволила привлечь на благоустройство своих территорий более 684 тысяч рублей</w:t>
      </w:r>
      <w:r w:rsidRPr="009A7AA1">
        <w:rPr>
          <w:rFonts w:ascii="Times New Roman" w:hAnsi="Times New Roman"/>
          <w:sz w:val="28"/>
          <w:szCs w:val="28"/>
        </w:rPr>
        <w:t xml:space="preserve"> (из них: 650 тысяч рублей средства областного бюджета, более 34 тысяч рублей составило </w:t>
      </w:r>
      <w:proofErr w:type="spellStart"/>
      <w:r w:rsidRPr="009A7AA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из бюджета поселений). Данные средства были направлены на установка детских площадок и создание комфортной среды проживания жителей района.</w:t>
      </w:r>
    </w:p>
    <w:p w:rsidR="005C2601" w:rsidRPr="009A7AA1" w:rsidRDefault="005C2601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  <w:u w:val="single"/>
        </w:rPr>
        <w:t>КАДРОВЫЙ СОСТАВ</w:t>
      </w:r>
    </w:p>
    <w:p w:rsidR="005C2601" w:rsidRPr="009A7AA1" w:rsidRDefault="005C2601" w:rsidP="00527196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Достичь поставленной цели и решить задачи способен имеющийся</w:t>
      </w:r>
      <w:r w:rsidRPr="009A7AA1">
        <w:rPr>
          <w:rFonts w:ascii="Times New Roman" w:hAnsi="Times New Roman" w:cs="Times New Roman"/>
          <w:sz w:val="28"/>
          <w:szCs w:val="28"/>
        </w:rPr>
        <w:br/>
        <w:t xml:space="preserve">в администрации кадровый потенциал: утверждённая штатная численность составляет </w:t>
      </w:r>
      <w:r w:rsidRPr="009A7AA1">
        <w:rPr>
          <w:rFonts w:ascii="Times New Roman" w:hAnsi="Times New Roman" w:cs="Times New Roman"/>
          <w:b/>
          <w:sz w:val="28"/>
          <w:szCs w:val="28"/>
        </w:rPr>
        <w:t xml:space="preserve">51 человек </w:t>
      </w:r>
      <w:r w:rsidRPr="009A7AA1">
        <w:rPr>
          <w:rFonts w:ascii="Times New Roman" w:hAnsi="Times New Roman" w:cs="Times New Roman"/>
          <w:bCs/>
          <w:sz w:val="28"/>
          <w:szCs w:val="28"/>
        </w:rPr>
        <w:t>(</w:t>
      </w:r>
      <w:r w:rsidRPr="009A7AA1">
        <w:rPr>
          <w:rFonts w:ascii="Times New Roman" w:hAnsi="Times New Roman" w:cs="Times New Roman"/>
          <w:sz w:val="28"/>
          <w:szCs w:val="28"/>
        </w:rPr>
        <w:t>30 должностей муниципальной службы и 21 должность работников, не являющихся муниципальными служащими).</w:t>
      </w:r>
    </w:p>
    <w:p w:rsidR="00446675" w:rsidRPr="009A7AA1" w:rsidRDefault="005C2601" w:rsidP="005271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Для решения приоритетных задач в 2022 году планируется оптимизировать структуру администрации, усилив блок, связанный с развитием цифровых технологий, а также переформатировав социально-экономический блок в части активизации работы туристического кластера и продвижения спортивно-молодёжных проектов). Планируемая в результате оптимизации экономия бюджетных средств (5 млн рублей ежегодно) будет направлена на исполнение имеющихся полномочий, в том числе по финансовой поддержке молодых предпринимателей.</w:t>
      </w:r>
    </w:p>
    <w:p w:rsidR="00446675" w:rsidRPr="009A7AA1" w:rsidRDefault="00446675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НАШИ ОРИЕНТИРЫ НА 2022 ГОД</w:t>
      </w:r>
    </w:p>
    <w:p w:rsidR="00446675" w:rsidRPr="009A7AA1" w:rsidRDefault="00446675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 xml:space="preserve">Обеспечение </w:t>
      </w:r>
      <w:r w:rsidR="006D56DB" w:rsidRPr="009A7AA1">
        <w:rPr>
          <w:rFonts w:ascii="Times New Roman" w:hAnsi="Times New Roman"/>
          <w:b/>
          <w:bCs/>
          <w:sz w:val="28"/>
          <w:szCs w:val="28"/>
        </w:rPr>
        <w:t>15%-го</w:t>
      </w:r>
      <w:r w:rsidRPr="009A7AA1">
        <w:rPr>
          <w:rFonts w:ascii="Times New Roman" w:hAnsi="Times New Roman"/>
          <w:b/>
          <w:bCs/>
          <w:sz w:val="28"/>
          <w:szCs w:val="28"/>
        </w:rPr>
        <w:t xml:space="preserve">роста реальной </w:t>
      </w:r>
      <w:r w:rsidR="006D56DB" w:rsidRPr="009A7AA1">
        <w:rPr>
          <w:rFonts w:ascii="Times New Roman" w:hAnsi="Times New Roman"/>
          <w:b/>
          <w:bCs/>
          <w:sz w:val="28"/>
          <w:szCs w:val="28"/>
        </w:rPr>
        <w:t>среднемесячной заработной платы</w:t>
      </w:r>
      <w:r w:rsidR="006D56DB" w:rsidRPr="009A7AA1">
        <w:rPr>
          <w:rFonts w:ascii="Times New Roman" w:hAnsi="Times New Roman"/>
          <w:sz w:val="28"/>
          <w:szCs w:val="28"/>
        </w:rPr>
        <w:t xml:space="preserve"> (ожидаемая заработная плата за январь-декабрь – 35,4 тыс. рублей).</w:t>
      </w:r>
    </w:p>
    <w:p w:rsidR="006D56DB" w:rsidRPr="009A7AA1" w:rsidRDefault="006D56DB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Рост численности субъектов малого и среднего предпринимательства</w:t>
      </w:r>
      <w:r w:rsidR="00856524" w:rsidRPr="009A7AA1">
        <w:rPr>
          <w:rFonts w:ascii="Times New Roman" w:hAnsi="Times New Roman"/>
          <w:sz w:val="28"/>
          <w:szCs w:val="28"/>
        </w:rPr>
        <w:t xml:space="preserve">минимум на 10%. И для этого созданы все </w:t>
      </w:r>
      <w:proofErr w:type="spellStart"/>
      <w:r w:rsidR="00856524" w:rsidRPr="009A7AA1">
        <w:rPr>
          <w:rFonts w:ascii="Times New Roman" w:hAnsi="Times New Roman"/>
          <w:sz w:val="28"/>
          <w:szCs w:val="28"/>
        </w:rPr>
        <w:t>условия:осуществляются</w:t>
      </w:r>
      <w:proofErr w:type="spellEnd"/>
      <w:r w:rsidR="00856524" w:rsidRPr="009A7AA1">
        <w:rPr>
          <w:rFonts w:ascii="Times New Roman" w:hAnsi="Times New Roman"/>
          <w:sz w:val="28"/>
          <w:szCs w:val="28"/>
        </w:rPr>
        <w:t xml:space="preserve"> выплаты по </w:t>
      </w:r>
      <w:proofErr w:type="spellStart"/>
      <w:r w:rsidR="00856524" w:rsidRPr="009A7AA1">
        <w:rPr>
          <w:rFonts w:ascii="Times New Roman" w:hAnsi="Times New Roman"/>
          <w:sz w:val="28"/>
          <w:szCs w:val="28"/>
        </w:rPr>
        <w:t>соцконтрактам</w:t>
      </w:r>
      <w:proofErr w:type="spellEnd"/>
      <w:r w:rsidR="00856524" w:rsidRPr="009A7AA1">
        <w:rPr>
          <w:rFonts w:ascii="Times New Roman" w:hAnsi="Times New Roman"/>
          <w:sz w:val="28"/>
          <w:szCs w:val="28"/>
        </w:rPr>
        <w:t xml:space="preserve"> на развитие предпринимательской деятельности и </w:t>
      </w:r>
      <w:proofErr w:type="spellStart"/>
      <w:r w:rsidR="00856524" w:rsidRPr="009A7AA1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856524" w:rsidRPr="009A7AA1">
        <w:rPr>
          <w:rFonts w:ascii="Times New Roman" w:hAnsi="Times New Roman"/>
          <w:sz w:val="28"/>
          <w:szCs w:val="28"/>
        </w:rPr>
        <w:t>.</w:t>
      </w:r>
    </w:p>
    <w:p w:rsidR="003F4EE1" w:rsidRPr="009A7AA1" w:rsidRDefault="00856524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Значительное увеличение доли граждан, систематически занимающихся физической культурой и спортом</w:t>
      </w:r>
      <w:r w:rsidRPr="009A7AA1">
        <w:rPr>
          <w:rFonts w:ascii="Times New Roman" w:hAnsi="Times New Roman"/>
          <w:sz w:val="28"/>
          <w:szCs w:val="28"/>
        </w:rPr>
        <w:t>: ставлю перед собой за</w:t>
      </w:r>
      <w:r w:rsidR="006D74F8" w:rsidRPr="009A7AA1">
        <w:rPr>
          <w:rFonts w:ascii="Times New Roman" w:hAnsi="Times New Roman"/>
          <w:sz w:val="28"/>
          <w:szCs w:val="28"/>
        </w:rPr>
        <w:t>дачу роста этого показателя с 46,7%</w:t>
      </w:r>
      <w:r w:rsidRPr="009A7AA1">
        <w:rPr>
          <w:rFonts w:ascii="Times New Roman" w:hAnsi="Times New Roman"/>
          <w:sz w:val="28"/>
          <w:szCs w:val="28"/>
        </w:rPr>
        <w:t xml:space="preserve"> до 54%. Для этого нами будет проведён ремонт </w:t>
      </w:r>
      <w:r w:rsidR="00FF0D94" w:rsidRPr="009A7AA1">
        <w:rPr>
          <w:rFonts w:ascii="Times New Roman" w:hAnsi="Times New Roman"/>
          <w:sz w:val="28"/>
          <w:szCs w:val="28"/>
        </w:rPr>
        <w:t xml:space="preserve">спортивного зала в </w:t>
      </w:r>
      <w:proofErr w:type="spellStart"/>
      <w:r w:rsidR="00FF0D94" w:rsidRPr="009A7AA1">
        <w:rPr>
          <w:rFonts w:ascii="Times New Roman" w:hAnsi="Times New Roman"/>
          <w:sz w:val="28"/>
          <w:szCs w:val="28"/>
        </w:rPr>
        <w:t>Охотничьевской</w:t>
      </w:r>
      <w:proofErr w:type="spellEnd"/>
      <w:r w:rsidR="00FF0D94" w:rsidRPr="009A7AA1">
        <w:rPr>
          <w:rFonts w:ascii="Times New Roman" w:hAnsi="Times New Roman"/>
          <w:sz w:val="28"/>
          <w:szCs w:val="28"/>
        </w:rPr>
        <w:t xml:space="preserve"> средней школе и заменена</w:t>
      </w:r>
      <w:r w:rsidRPr="009A7AA1">
        <w:rPr>
          <w:rFonts w:ascii="Times New Roman" w:hAnsi="Times New Roman"/>
          <w:sz w:val="28"/>
          <w:szCs w:val="28"/>
        </w:rPr>
        <w:t xml:space="preserve"> вентиляционн</w:t>
      </w:r>
      <w:r w:rsidR="00FF0D94" w:rsidRPr="009A7AA1">
        <w:rPr>
          <w:rFonts w:ascii="Times New Roman" w:hAnsi="Times New Roman"/>
          <w:sz w:val="28"/>
          <w:szCs w:val="28"/>
        </w:rPr>
        <w:t>ая</w:t>
      </w:r>
      <w:r w:rsidRPr="009A7AA1">
        <w:rPr>
          <w:rFonts w:ascii="Times New Roman" w:hAnsi="Times New Roman"/>
          <w:sz w:val="28"/>
          <w:szCs w:val="28"/>
        </w:rPr>
        <w:t xml:space="preserve"> систем</w:t>
      </w:r>
      <w:r w:rsidR="00FF0D94" w:rsidRPr="009A7AA1">
        <w:rPr>
          <w:rFonts w:ascii="Times New Roman" w:hAnsi="Times New Roman"/>
          <w:sz w:val="28"/>
          <w:szCs w:val="28"/>
        </w:rPr>
        <w:t xml:space="preserve">а в детско-юношеской спортивной </w:t>
      </w:r>
      <w:r w:rsidR="00395B34" w:rsidRPr="009A7AA1">
        <w:rPr>
          <w:rFonts w:ascii="Times New Roman" w:hAnsi="Times New Roman"/>
          <w:sz w:val="28"/>
          <w:szCs w:val="28"/>
        </w:rPr>
        <w:t>ш</w:t>
      </w:r>
      <w:r w:rsidR="00FF0D94" w:rsidRPr="009A7AA1">
        <w:rPr>
          <w:rFonts w:ascii="Times New Roman" w:hAnsi="Times New Roman"/>
          <w:sz w:val="28"/>
          <w:szCs w:val="28"/>
        </w:rPr>
        <w:t>коле (р.п. Ишеевка)</w:t>
      </w:r>
      <w:r w:rsidR="003F4EE1" w:rsidRPr="009A7AA1">
        <w:rPr>
          <w:rFonts w:ascii="Times New Roman" w:hAnsi="Times New Roman"/>
          <w:sz w:val="28"/>
          <w:szCs w:val="28"/>
        </w:rPr>
        <w:t>.</w:t>
      </w:r>
    </w:p>
    <w:p w:rsidR="00856524" w:rsidRPr="009A7AA1" w:rsidRDefault="003F4EE1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Особо отмечу нашу работу с активными жителями района: в рамках проекта местных инициатив будут проведены работы по благоустройству парка-стадиона в с. Ундоры, а </w:t>
      </w:r>
      <w:proofErr w:type="spellStart"/>
      <w:r w:rsidRPr="009A7AA1">
        <w:rPr>
          <w:rFonts w:ascii="Times New Roman" w:hAnsi="Times New Roman"/>
          <w:sz w:val="28"/>
          <w:szCs w:val="28"/>
        </w:rPr>
        <w:t>аткже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модернизации стадиона п. Тимирязевский (ПСД подготовлена).</w:t>
      </w:r>
    </w:p>
    <w:p w:rsidR="003F4EE1" w:rsidRPr="009A7AA1" w:rsidRDefault="002B6523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lastRenderedPageBreak/>
        <w:t>А</w:t>
      </w:r>
      <w:r w:rsidR="003F4EE1" w:rsidRPr="009A7AA1">
        <w:rPr>
          <w:rFonts w:ascii="Times New Roman" w:hAnsi="Times New Roman"/>
          <w:b/>
          <w:bCs/>
          <w:sz w:val="28"/>
          <w:szCs w:val="28"/>
        </w:rPr>
        <w:t xml:space="preserve">ктивное участие </w:t>
      </w:r>
      <w:r w:rsidR="0058657D" w:rsidRPr="009A7AA1">
        <w:rPr>
          <w:rFonts w:ascii="Times New Roman" w:hAnsi="Times New Roman"/>
          <w:b/>
          <w:bCs/>
          <w:sz w:val="28"/>
          <w:szCs w:val="28"/>
        </w:rPr>
        <w:t>в программах по переселению граждан из аварийного жилья:</w:t>
      </w:r>
      <w:r w:rsidR="0058657D" w:rsidRPr="009A7AA1">
        <w:rPr>
          <w:rFonts w:ascii="Times New Roman" w:hAnsi="Times New Roman"/>
          <w:sz w:val="28"/>
          <w:szCs w:val="28"/>
        </w:rPr>
        <w:t xml:space="preserve"> в текущем году планируется переселение из 6-и аварийных домов, ведутся переговоры и уже достигнуто соглашение о строительстве ещё 2-х жилых домов.</w:t>
      </w:r>
      <w:r w:rsidR="00241A9B" w:rsidRPr="009A7AA1">
        <w:rPr>
          <w:rFonts w:ascii="Times New Roman" w:hAnsi="Times New Roman"/>
          <w:sz w:val="28"/>
          <w:szCs w:val="28"/>
        </w:rPr>
        <w:t xml:space="preserve"> Это позволит в 2023- 2024 гг. снять вопрос переселения граждан из аварийного и ветхого жилья.</w:t>
      </w:r>
    </w:p>
    <w:p w:rsidR="00446675" w:rsidRPr="00527196" w:rsidRDefault="0058657D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В целях повышения степени комфортности проживания</w:t>
      </w:r>
      <w:r w:rsidRPr="009A7AA1">
        <w:rPr>
          <w:rFonts w:ascii="Times New Roman" w:hAnsi="Times New Roman"/>
          <w:sz w:val="28"/>
          <w:szCs w:val="28"/>
        </w:rPr>
        <w:t xml:space="preserve"> жителей района, нами </w:t>
      </w:r>
      <w:r w:rsidRPr="009A7AA1">
        <w:rPr>
          <w:rFonts w:ascii="Times New Roman" w:hAnsi="Times New Roman"/>
          <w:b/>
          <w:bCs/>
          <w:sz w:val="28"/>
          <w:szCs w:val="28"/>
        </w:rPr>
        <w:t>будут проведены работы по освещению велодорожки</w:t>
      </w:r>
      <w:r w:rsidRPr="009A7AA1">
        <w:rPr>
          <w:rFonts w:ascii="Times New Roman" w:hAnsi="Times New Roman"/>
          <w:sz w:val="28"/>
          <w:szCs w:val="28"/>
        </w:rPr>
        <w:t xml:space="preserve"> (по ул. </w:t>
      </w:r>
      <w:proofErr w:type="spellStart"/>
      <w:r w:rsidRPr="009A7AA1">
        <w:rPr>
          <w:rFonts w:ascii="Times New Roman" w:hAnsi="Times New Roman"/>
          <w:sz w:val="28"/>
          <w:szCs w:val="28"/>
        </w:rPr>
        <w:t>Ново</w:t>
      </w:r>
      <w:r w:rsidR="00395B34" w:rsidRPr="009A7AA1">
        <w:rPr>
          <w:rFonts w:ascii="Times New Roman" w:hAnsi="Times New Roman"/>
          <w:sz w:val="28"/>
          <w:szCs w:val="28"/>
        </w:rPr>
        <w:t>комбинатовская</w:t>
      </w:r>
      <w:proofErr w:type="spellEnd"/>
      <w:r w:rsidR="00395B34" w:rsidRPr="009A7AA1">
        <w:rPr>
          <w:rFonts w:ascii="Times New Roman" w:hAnsi="Times New Roman"/>
          <w:sz w:val="28"/>
          <w:szCs w:val="28"/>
        </w:rPr>
        <w:t xml:space="preserve">), </w:t>
      </w:r>
      <w:r w:rsidR="00395B34" w:rsidRPr="009A7AA1">
        <w:rPr>
          <w:rFonts w:ascii="Times New Roman" w:hAnsi="Times New Roman"/>
          <w:b/>
          <w:bCs/>
          <w:sz w:val="28"/>
          <w:szCs w:val="28"/>
        </w:rPr>
        <w:t>бурени</w:t>
      </w:r>
      <w:r w:rsidR="00486D2E" w:rsidRPr="009A7AA1">
        <w:rPr>
          <w:rFonts w:ascii="Times New Roman" w:hAnsi="Times New Roman"/>
          <w:b/>
          <w:bCs/>
          <w:sz w:val="28"/>
          <w:szCs w:val="28"/>
        </w:rPr>
        <w:t>ю</w:t>
      </w:r>
      <w:r w:rsidR="00395B34" w:rsidRPr="009A7AA1">
        <w:rPr>
          <w:rFonts w:ascii="Times New Roman" w:hAnsi="Times New Roman"/>
          <w:b/>
          <w:bCs/>
          <w:sz w:val="28"/>
          <w:szCs w:val="28"/>
        </w:rPr>
        <w:t xml:space="preserve"> скважины</w:t>
      </w:r>
      <w:r w:rsidR="00395B34" w:rsidRPr="009A7AA1">
        <w:rPr>
          <w:rFonts w:ascii="Times New Roman" w:hAnsi="Times New Roman"/>
          <w:sz w:val="28"/>
          <w:szCs w:val="28"/>
        </w:rPr>
        <w:t xml:space="preserve"> для обеспечения качественной водой жителей д. </w:t>
      </w:r>
      <w:proofErr w:type="spellStart"/>
      <w:r w:rsidR="00395B34" w:rsidRPr="009A7AA1">
        <w:rPr>
          <w:rFonts w:ascii="Times New Roman" w:hAnsi="Times New Roman"/>
          <w:sz w:val="28"/>
          <w:szCs w:val="28"/>
        </w:rPr>
        <w:t>Салмановка</w:t>
      </w:r>
      <w:proofErr w:type="spellEnd"/>
      <w:r w:rsidR="00395B34" w:rsidRPr="009A7AA1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="00395B34" w:rsidRPr="009A7AA1">
        <w:rPr>
          <w:rFonts w:ascii="Times New Roman" w:hAnsi="Times New Roman"/>
          <w:sz w:val="28"/>
          <w:szCs w:val="28"/>
        </w:rPr>
        <w:t>Полдомасово</w:t>
      </w:r>
      <w:proofErr w:type="spellEnd"/>
      <w:r w:rsidR="00395B34" w:rsidRPr="009A7AA1">
        <w:rPr>
          <w:rFonts w:ascii="Times New Roman" w:hAnsi="Times New Roman"/>
          <w:sz w:val="28"/>
          <w:szCs w:val="28"/>
        </w:rPr>
        <w:t xml:space="preserve">, </w:t>
      </w:r>
      <w:r w:rsidR="00395B34" w:rsidRPr="009A7AA1">
        <w:rPr>
          <w:rFonts w:ascii="Times New Roman" w:hAnsi="Times New Roman"/>
          <w:b/>
          <w:bCs/>
          <w:sz w:val="28"/>
          <w:szCs w:val="28"/>
        </w:rPr>
        <w:t xml:space="preserve">ремонту почтовых отделений и открытию </w:t>
      </w:r>
      <w:proofErr w:type="spellStart"/>
      <w:r w:rsidR="00395B34" w:rsidRPr="009A7AA1">
        <w:rPr>
          <w:rFonts w:ascii="Times New Roman" w:hAnsi="Times New Roman"/>
          <w:b/>
          <w:bCs/>
          <w:sz w:val="28"/>
          <w:szCs w:val="28"/>
        </w:rPr>
        <w:t>еАптек</w:t>
      </w:r>
      <w:proofErr w:type="spellEnd"/>
      <w:r w:rsidR="00395B34" w:rsidRPr="009A7AA1">
        <w:rPr>
          <w:rFonts w:ascii="Times New Roman" w:hAnsi="Times New Roman"/>
          <w:sz w:val="28"/>
          <w:szCs w:val="28"/>
        </w:rPr>
        <w:t xml:space="preserve"> во всех почтовых отделениях района.</w:t>
      </w:r>
    </w:p>
    <w:p w:rsidR="00086A03" w:rsidRPr="00527196" w:rsidRDefault="00086A0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Основными механизмами реализации определённых стратегических целей выступают мероприятия, проводимые на уровне района в рамках участия в государственных программах Ульяновской области, о</w:t>
      </w:r>
      <w:r w:rsidRPr="009A7AA1">
        <w:rPr>
          <w:rFonts w:ascii="Times New Roman" w:hAnsi="Times New Roman"/>
          <w:sz w:val="28"/>
          <w:szCs w:val="28"/>
        </w:rPr>
        <w:t xml:space="preserve">бъём финансирования по которым из регионального бюджета составляет 108,4 млн рублей, мы обеспечиваем </w:t>
      </w:r>
      <w:proofErr w:type="spellStart"/>
      <w:r w:rsidRPr="009A7AA1">
        <w:rPr>
          <w:rFonts w:ascii="Times New Roman" w:hAnsi="Times New Roman"/>
          <w:sz w:val="28"/>
          <w:szCs w:val="28"/>
        </w:rPr>
        <w:t>софинансирвоание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в размере 21,5 млн рублей.</w:t>
      </w:r>
    </w:p>
    <w:p w:rsidR="00086A03" w:rsidRPr="009A7AA1" w:rsidRDefault="00086A0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Реализация обозначенной стратегической цели осуществляется в рамках функционирования всех отраслей экономики района.</w:t>
      </w:r>
    </w:p>
    <w:p w:rsidR="00E338FC" w:rsidRPr="009A7AA1" w:rsidRDefault="00086A03" w:rsidP="005271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ЖКХ И БЛАГОУСТРОЙСТВО</w:t>
      </w:r>
    </w:p>
    <w:p w:rsidR="00086A03" w:rsidRPr="009A7AA1" w:rsidRDefault="00F70EF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Наши планы</w:t>
      </w:r>
      <w:r w:rsidR="00086A03" w:rsidRPr="009A7AA1">
        <w:rPr>
          <w:rFonts w:ascii="Times New Roman" w:hAnsi="Times New Roman"/>
          <w:sz w:val="28"/>
          <w:szCs w:val="28"/>
          <w:u w:val="single"/>
        </w:rPr>
        <w:t>:</w:t>
      </w:r>
    </w:p>
    <w:p w:rsidR="00086A03" w:rsidRPr="009A7AA1" w:rsidRDefault="00086A0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в целях обеспечения населения качественной питьевой водой предусмотрено </w:t>
      </w:r>
      <w:r w:rsidRPr="009A7AA1">
        <w:rPr>
          <w:rFonts w:ascii="Times New Roman" w:hAnsi="Times New Roman"/>
          <w:b/>
          <w:bCs/>
          <w:i/>
          <w:iCs/>
          <w:sz w:val="28"/>
          <w:szCs w:val="28"/>
        </w:rPr>
        <w:t>строительство нового водопровода</w:t>
      </w:r>
      <w:r w:rsidRPr="009A7AA1">
        <w:rPr>
          <w:rFonts w:ascii="Times New Roman" w:hAnsi="Times New Roman"/>
          <w:sz w:val="28"/>
          <w:szCs w:val="28"/>
        </w:rPr>
        <w:t xml:space="preserve"> протяжённостью 13,45 км с установкой 2-х водонапорных башен</w:t>
      </w:r>
      <w:r w:rsidR="00F70EF3" w:rsidRPr="009A7AA1">
        <w:rPr>
          <w:rFonts w:ascii="Times New Roman" w:hAnsi="Times New Roman"/>
          <w:sz w:val="28"/>
          <w:szCs w:val="28"/>
        </w:rPr>
        <w:t xml:space="preserve"> (в селе Вышки) (средства областного бюджета – 52,74 млн рублей, средства местного бюджета – 0,9 млн рублей);</w:t>
      </w:r>
    </w:p>
    <w:p w:rsidR="00F70EF3" w:rsidRPr="009A7AA1" w:rsidRDefault="00F70EF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в рамках мероприятий по газификации жилищно-коммунального хозяйства, запланирована </w:t>
      </w:r>
      <w:proofErr w:type="spellStart"/>
      <w:r w:rsidRPr="009A7AA1">
        <w:rPr>
          <w:rFonts w:ascii="Times New Roman" w:hAnsi="Times New Roman"/>
          <w:b/>
          <w:bCs/>
          <w:i/>
          <w:iCs/>
          <w:sz w:val="28"/>
          <w:szCs w:val="28"/>
        </w:rPr>
        <w:t>догазификация</w:t>
      </w:r>
      <w:proofErr w:type="spellEnd"/>
      <w:r w:rsidRPr="009A7AA1">
        <w:rPr>
          <w:rFonts w:ascii="Times New Roman" w:hAnsi="Times New Roman"/>
          <w:b/>
          <w:bCs/>
          <w:i/>
          <w:iCs/>
          <w:sz w:val="28"/>
          <w:szCs w:val="28"/>
        </w:rPr>
        <w:t xml:space="preserve"> 3 населённых пунктов</w:t>
      </w:r>
      <w:r w:rsidRPr="009A7AA1">
        <w:rPr>
          <w:rFonts w:ascii="Times New Roman" w:hAnsi="Times New Roman"/>
          <w:sz w:val="28"/>
          <w:szCs w:val="28"/>
        </w:rPr>
        <w:t xml:space="preserve"> (в с. Вышки, с. Комаровка и с. Ундоры).</w:t>
      </w:r>
      <w:r w:rsidR="00241A9B" w:rsidRPr="009A7AA1">
        <w:rPr>
          <w:rFonts w:ascii="Times New Roman" w:hAnsi="Times New Roman"/>
          <w:sz w:val="28"/>
          <w:szCs w:val="28"/>
        </w:rPr>
        <w:t xml:space="preserve"> В 2022 году запланирована инвентаризация всего комплекса водоснабжения. В 2023 году планируется вхождение в пилот по передаче полномочий Областному Водоканалу. </w:t>
      </w:r>
    </w:p>
    <w:p w:rsidR="00086A03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Риски и направления их нивелирования</w:t>
      </w:r>
      <w:r w:rsidRPr="009A7AA1">
        <w:rPr>
          <w:rFonts w:ascii="Times New Roman" w:hAnsi="Times New Roman"/>
          <w:sz w:val="28"/>
          <w:szCs w:val="28"/>
        </w:rPr>
        <w:t>:</w:t>
      </w:r>
    </w:p>
    <w:p w:rsidR="00E1046F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изношенность источников те</w:t>
      </w:r>
      <w:r w:rsidR="00C4321A" w:rsidRPr="009A7AA1">
        <w:rPr>
          <w:rFonts w:ascii="Times New Roman" w:hAnsi="Times New Roman"/>
          <w:sz w:val="28"/>
          <w:szCs w:val="28"/>
        </w:rPr>
        <w:t>п</w:t>
      </w:r>
      <w:r w:rsidRPr="009A7AA1">
        <w:rPr>
          <w:rFonts w:ascii="Times New Roman" w:hAnsi="Times New Roman"/>
          <w:sz w:val="28"/>
          <w:szCs w:val="28"/>
        </w:rPr>
        <w:t>лоснабжения;</w:t>
      </w:r>
    </w:p>
    <w:p w:rsidR="00E1046F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недостаточное финансирование мероприятий по разработке проектно-сметной документации и, как следствие, невозможность участия в ряде программ федерального уровня;</w:t>
      </w:r>
    </w:p>
    <w:p w:rsidR="00C40D8E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</w:t>
      </w:r>
      <w:r w:rsidR="00C40D8E" w:rsidRPr="009A7AA1">
        <w:rPr>
          <w:rFonts w:ascii="Times New Roman" w:hAnsi="Times New Roman"/>
          <w:sz w:val="28"/>
          <w:szCs w:val="28"/>
        </w:rPr>
        <w:t>недостаточный уровень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поступления средств от собственников жилья</w:t>
      </w:r>
      <w:r w:rsidR="00C40D8E" w:rsidRPr="009A7AA1">
        <w:rPr>
          <w:rFonts w:ascii="Times New Roman" w:eastAsia="Calibri" w:hAnsi="Times New Roman" w:cs="Times New Roman"/>
          <w:bCs/>
          <w:sz w:val="28"/>
          <w:szCs w:val="28"/>
        </w:rPr>
        <w:t>, который не покрывает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потребность в проведении капитального ремонта</w:t>
      </w:r>
      <w:r w:rsidR="00C40D8E"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помещений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40D8E" w:rsidRPr="009A7AA1" w:rsidRDefault="00C40D8E" w:rsidP="005271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ТУРИЗМ</w:t>
      </w:r>
    </w:p>
    <w:p w:rsidR="00C40D8E" w:rsidRPr="009A7AA1" w:rsidRDefault="00C40D8E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Наши планы:</w:t>
      </w:r>
    </w:p>
    <w:p w:rsidR="00CE29F8" w:rsidRPr="009A7AA1" w:rsidRDefault="00C40D8E" w:rsidP="00527196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создание «</w:t>
      </w:r>
      <w:proofErr w:type="spellStart"/>
      <w:r w:rsidRPr="009A7AA1">
        <w:rPr>
          <w:rFonts w:ascii="Times New Roman" w:hAnsi="Times New Roman"/>
          <w:b/>
          <w:bCs/>
          <w:sz w:val="28"/>
          <w:szCs w:val="28"/>
        </w:rPr>
        <w:t>Геопарка</w:t>
      </w:r>
      <w:proofErr w:type="spellEnd"/>
      <w:r w:rsidRPr="009A7AA1">
        <w:rPr>
          <w:rFonts w:ascii="Times New Roman" w:hAnsi="Times New Roman"/>
          <w:b/>
          <w:bCs/>
          <w:sz w:val="28"/>
          <w:szCs w:val="28"/>
        </w:rPr>
        <w:t>» на территории с. Ундоры и присвоение ему статуса ЮНЕСКО</w:t>
      </w:r>
      <w:r w:rsidRPr="009A7AA1">
        <w:rPr>
          <w:rFonts w:ascii="Times New Roman" w:hAnsi="Times New Roman"/>
          <w:sz w:val="28"/>
          <w:szCs w:val="28"/>
        </w:rPr>
        <w:t xml:space="preserve">. И важно, что для его получения мы имеем все шансы, поскольку удовлетворяем все необходимые требования: наличие заповедной зоны, минеральной воды, уникальность, </w:t>
      </w:r>
      <w:r w:rsidR="00CE29F8" w:rsidRPr="009A7AA1">
        <w:rPr>
          <w:rFonts w:ascii="Times New Roman" w:hAnsi="Times New Roman"/>
          <w:sz w:val="28"/>
          <w:szCs w:val="28"/>
        </w:rPr>
        <w:t xml:space="preserve">факт пересечения культурных слоёв развития цивилизаций, археологическая ценность, привлекательность для туристов. </w:t>
      </w:r>
      <w:r w:rsidR="00CE29F8" w:rsidRPr="009A7AA1">
        <w:rPr>
          <w:rFonts w:ascii="Times New Roman" w:hAnsi="Times New Roman"/>
          <w:sz w:val="28"/>
          <w:szCs w:val="28"/>
          <w:u w:val="single"/>
        </w:rPr>
        <w:t xml:space="preserve">И мы намерены продолжать и усиливать работу в данном </w:t>
      </w:r>
      <w:r w:rsidR="00CE29F8" w:rsidRPr="009A7AA1">
        <w:rPr>
          <w:rFonts w:ascii="Times New Roman" w:hAnsi="Times New Roman"/>
          <w:sz w:val="28"/>
          <w:szCs w:val="28"/>
          <w:u w:val="single"/>
        </w:rPr>
        <w:lastRenderedPageBreak/>
        <w:t>направлении</w:t>
      </w:r>
      <w:r w:rsidR="00CE29F8" w:rsidRPr="009A7AA1">
        <w:rPr>
          <w:rFonts w:ascii="Times New Roman" w:hAnsi="Times New Roman"/>
          <w:sz w:val="28"/>
          <w:szCs w:val="28"/>
        </w:rPr>
        <w:t>! Нами на сегодняшний день разработано 5 специальных маршрутов (ещё 3 маршрута – в планах):</w:t>
      </w:r>
    </w:p>
    <w:p w:rsidR="00CE29F8" w:rsidRPr="009A7AA1" w:rsidRDefault="00CE29F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«Тропа П.М. Языкова»,</w:t>
      </w:r>
    </w:p>
    <w:p w:rsidR="00CE29F8" w:rsidRPr="009A7AA1" w:rsidRDefault="00CE29F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«</w:t>
      </w:r>
      <w:proofErr w:type="spellStart"/>
      <w:r w:rsidRPr="009A7AA1">
        <w:rPr>
          <w:rFonts w:ascii="Times New Roman" w:hAnsi="Times New Roman"/>
          <w:sz w:val="28"/>
          <w:szCs w:val="28"/>
        </w:rPr>
        <w:t>Городищенский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разрез»,</w:t>
      </w:r>
    </w:p>
    <w:p w:rsidR="00CE29F8" w:rsidRPr="009A7AA1" w:rsidRDefault="00CE29F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«Курорт «Ундоры»», </w:t>
      </w:r>
    </w:p>
    <w:p w:rsidR="00CE29F8" w:rsidRPr="009A7AA1" w:rsidRDefault="00CE29F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«Долина кристаллов»,</w:t>
      </w:r>
    </w:p>
    <w:p w:rsidR="00CE29F8" w:rsidRPr="009A7AA1" w:rsidRDefault="00CE29F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«Палеонтологические исследования».</w:t>
      </w:r>
    </w:p>
    <w:p w:rsidR="00BD208C" w:rsidRPr="009A7AA1" w:rsidRDefault="00CE29F8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К слову, узнаваемость нашего бренда довольно высокая: только в </w:t>
      </w:r>
      <w:proofErr w:type="spellStart"/>
      <w:r w:rsidRPr="009A7AA1">
        <w:rPr>
          <w:rFonts w:ascii="Times New Roman" w:hAnsi="Times New Roman"/>
          <w:sz w:val="28"/>
          <w:szCs w:val="28"/>
        </w:rPr>
        <w:t>Яндекс.сервисах</w:t>
      </w:r>
      <w:proofErr w:type="spellEnd"/>
      <w:r w:rsidRPr="009A7AA1">
        <w:rPr>
          <w:rFonts w:ascii="Times New Roman" w:hAnsi="Times New Roman"/>
          <w:sz w:val="28"/>
          <w:szCs w:val="28"/>
        </w:rPr>
        <w:t xml:space="preserve"> за месяц содержится более 500 запросов в данном контексте, что говорит о наращивании популярности данного направления развития.</w:t>
      </w:r>
    </w:p>
    <w:p w:rsidR="00347985" w:rsidRPr="009A7AA1" w:rsidRDefault="00347985" w:rsidP="00527196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Реконструкция и модернизация</w:t>
      </w:r>
      <w:r w:rsidRPr="009A7AA1">
        <w:rPr>
          <w:rFonts w:ascii="Times New Roman" w:hAnsi="Times New Roman"/>
          <w:sz w:val="28"/>
          <w:szCs w:val="28"/>
        </w:rPr>
        <w:t>:</w:t>
      </w:r>
    </w:p>
    <w:p w:rsidR="00347985" w:rsidRPr="009A7AA1" w:rsidRDefault="00347985" w:rsidP="00527196">
      <w:pPr>
        <w:spacing w:after="0" w:line="240" w:lineRule="auto"/>
        <w:ind w:left="1800" w:hanging="1800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</w:t>
      </w:r>
      <w:r w:rsidRPr="009A7AA1">
        <w:rPr>
          <w:rFonts w:ascii="Times New Roman" w:hAnsi="Times New Roman"/>
          <w:b/>
          <w:bCs/>
          <w:sz w:val="28"/>
          <w:szCs w:val="28"/>
        </w:rPr>
        <w:t>базы отдыха «Скандинавия»</w:t>
      </w:r>
      <w:r w:rsidRPr="009A7AA1">
        <w:rPr>
          <w:rFonts w:ascii="Times New Roman" w:hAnsi="Times New Roman"/>
          <w:sz w:val="28"/>
          <w:szCs w:val="28"/>
        </w:rPr>
        <w:t xml:space="preserve"> (строительство беседок и живого уголка); </w:t>
      </w:r>
    </w:p>
    <w:p w:rsidR="00347985" w:rsidRPr="009A7AA1" w:rsidRDefault="00347985" w:rsidP="00527196">
      <w:pPr>
        <w:spacing w:after="0" w:line="240" w:lineRule="auto"/>
        <w:ind w:left="1800" w:hanging="1800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</w:t>
      </w:r>
      <w:r w:rsidRPr="009A7AA1">
        <w:rPr>
          <w:rFonts w:ascii="Times New Roman" w:hAnsi="Times New Roman"/>
          <w:b/>
          <w:bCs/>
          <w:sz w:val="28"/>
          <w:szCs w:val="28"/>
        </w:rPr>
        <w:t>хутора «Своя ферма»</w:t>
      </w:r>
      <w:r w:rsidRPr="009A7AA1">
        <w:rPr>
          <w:rFonts w:ascii="Times New Roman" w:hAnsi="Times New Roman"/>
          <w:sz w:val="28"/>
          <w:szCs w:val="28"/>
        </w:rPr>
        <w:t xml:space="preserve"> (завершение строительства бани);</w:t>
      </w:r>
    </w:p>
    <w:p w:rsidR="00347985" w:rsidRPr="009A7AA1" w:rsidRDefault="00347985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</w:t>
      </w:r>
      <w:r w:rsidRPr="009A7AA1">
        <w:rPr>
          <w:rFonts w:ascii="Times New Roman" w:hAnsi="Times New Roman"/>
          <w:b/>
          <w:bCs/>
          <w:sz w:val="28"/>
          <w:szCs w:val="28"/>
        </w:rPr>
        <w:t>базы отдыха «Михайловское»</w:t>
      </w:r>
      <w:r w:rsidRPr="009A7AA1">
        <w:rPr>
          <w:rFonts w:ascii="Times New Roman" w:hAnsi="Times New Roman"/>
          <w:sz w:val="28"/>
          <w:szCs w:val="28"/>
        </w:rPr>
        <w:t xml:space="preserve"> (реконструкция имеющихся домиков и расширение номерного фонда);</w:t>
      </w:r>
    </w:p>
    <w:p w:rsidR="00347985" w:rsidRPr="009A7AA1" w:rsidRDefault="00347985" w:rsidP="00527196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Разработка проекта по открытию Историко-культурного парк-отеля «Станица»</w:t>
      </w:r>
      <w:r w:rsidRPr="009A7AA1">
        <w:rPr>
          <w:rFonts w:ascii="Times New Roman" w:hAnsi="Times New Roman"/>
          <w:sz w:val="28"/>
          <w:szCs w:val="28"/>
        </w:rPr>
        <w:t xml:space="preserve"> в с. Н</w:t>
      </w:r>
      <w:r w:rsidR="00BD208C" w:rsidRPr="009A7AA1">
        <w:rPr>
          <w:rFonts w:ascii="Times New Roman" w:hAnsi="Times New Roman"/>
          <w:sz w:val="28"/>
          <w:szCs w:val="28"/>
        </w:rPr>
        <w:t xml:space="preserve">овая </w:t>
      </w:r>
      <w:proofErr w:type="spellStart"/>
      <w:r w:rsidR="00BD208C" w:rsidRPr="009A7AA1">
        <w:rPr>
          <w:rFonts w:ascii="Times New Roman" w:hAnsi="Times New Roman"/>
          <w:sz w:val="28"/>
          <w:szCs w:val="28"/>
        </w:rPr>
        <w:t>Беденьга</w:t>
      </w:r>
      <w:proofErr w:type="spellEnd"/>
      <w:r w:rsidR="00BD208C" w:rsidRPr="009A7AA1">
        <w:rPr>
          <w:rFonts w:ascii="Times New Roman" w:hAnsi="Times New Roman"/>
          <w:sz w:val="28"/>
          <w:szCs w:val="28"/>
        </w:rPr>
        <w:t xml:space="preserve"> (в рамках формиров</w:t>
      </w:r>
      <w:r w:rsidRPr="009A7AA1">
        <w:rPr>
          <w:rFonts w:ascii="Times New Roman" w:hAnsi="Times New Roman"/>
          <w:sz w:val="28"/>
          <w:szCs w:val="28"/>
        </w:rPr>
        <w:t>ания мобильных казачьих поселений засечной черты).</w:t>
      </w:r>
    </w:p>
    <w:p w:rsidR="00347985" w:rsidRPr="009A7AA1" w:rsidRDefault="00347985" w:rsidP="0052719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Риски:</w:t>
      </w:r>
    </w:p>
    <w:p w:rsidR="00347985" w:rsidRPr="009A7AA1" w:rsidRDefault="00347985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пандемия (основной риск);</w:t>
      </w:r>
    </w:p>
    <w:p w:rsidR="00347985" w:rsidRPr="009A7AA1" w:rsidRDefault="00347985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низкий уровень доходов населения</w:t>
      </w:r>
      <w:r w:rsidR="006007F9" w:rsidRPr="009A7AA1">
        <w:rPr>
          <w:rFonts w:ascii="Times New Roman" w:hAnsi="Times New Roman"/>
          <w:sz w:val="28"/>
          <w:szCs w:val="28"/>
        </w:rPr>
        <w:t>;</w:t>
      </w:r>
    </w:p>
    <w:p w:rsidR="006007F9" w:rsidRPr="009A7AA1" w:rsidRDefault="006007F9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срывы в деятельности вследствие технических проблем.</w:t>
      </w:r>
    </w:p>
    <w:p w:rsidR="006B7175" w:rsidRPr="009A7AA1" w:rsidRDefault="006B7175" w:rsidP="00527196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ab/>
      </w:r>
      <w:r w:rsidRPr="009A7AA1">
        <w:rPr>
          <w:rFonts w:ascii="Times New Roman" w:hAnsi="Times New Roman"/>
          <w:i/>
          <w:sz w:val="28"/>
          <w:szCs w:val="28"/>
        </w:rPr>
        <w:t>Все эти мероприятия увеличат поток отдыхающих на территории нашего района (В 2021 году турпоток составлял 13 727 чел., ожидаемый турпоток в 2022 году – 15 741 чел., в 2023 году- 16 825 чел., в 2024 году- 17 710 чел.</w:t>
      </w:r>
      <w:proofErr w:type="gramStart"/>
      <w:r w:rsidRPr="009A7AA1">
        <w:rPr>
          <w:rFonts w:ascii="Times New Roman" w:hAnsi="Times New Roman"/>
          <w:i/>
          <w:sz w:val="28"/>
          <w:szCs w:val="28"/>
        </w:rPr>
        <w:t>)</w:t>
      </w:r>
      <w:r w:rsidR="006D38FB" w:rsidRPr="009A7AA1">
        <w:rPr>
          <w:rFonts w:ascii="Times New Roman" w:hAnsi="Times New Roman"/>
          <w:i/>
          <w:sz w:val="28"/>
          <w:szCs w:val="28"/>
        </w:rPr>
        <w:t>и</w:t>
      </w:r>
      <w:proofErr w:type="gramEnd"/>
      <w:r w:rsidR="006D38FB" w:rsidRPr="009A7AA1">
        <w:rPr>
          <w:rFonts w:ascii="Times New Roman" w:hAnsi="Times New Roman"/>
          <w:i/>
          <w:sz w:val="28"/>
          <w:szCs w:val="28"/>
        </w:rPr>
        <w:t xml:space="preserve"> </w:t>
      </w:r>
      <w:r w:rsidRPr="009A7AA1">
        <w:rPr>
          <w:rFonts w:ascii="Times New Roman" w:hAnsi="Times New Roman"/>
          <w:i/>
          <w:sz w:val="28"/>
          <w:szCs w:val="28"/>
        </w:rPr>
        <w:t xml:space="preserve"> привлечет налоговые платежи в бюджетную систему 7 млн. рублей ежегодно.</w:t>
      </w:r>
    </w:p>
    <w:p w:rsidR="00E80F1F" w:rsidRPr="009A7AA1" w:rsidRDefault="00E80F1F" w:rsidP="00527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 инвестиционных проектов МО «Ульян</w:t>
      </w:r>
      <w:r w:rsidR="00F06296"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 район» по состоянию на 01</w:t>
      </w:r>
      <w:r w:rsidR="006D38FB"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.01.2022 г. 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включено 43 инвестиционных проекта, с поэтапной реализацией до 2024 года. Объем инвестиций, согласно инвестиционного реестра</w:t>
      </w:r>
      <w:r w:rsidR="000401A4"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1млрд.115 млн. рублей.</w:t>
      </w:r>
    </w:p>
    <w:p w:rsidR="00347985" w:rsidRPr="009A7AA1" w:rsidRDefault="00E80F1F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Например,</w:t>
      </w:r>
      <w:r w:rsidRPr="009A7AA1">
        <w:rPr>
          <w:rFonts w:ascii="Times New Roman" w:hAnsi="Times New Roman" w:cs="Times New Roman"/>
          <w:b/>
          <w:sz w:val="28"/>
          <w:szCs w:val="28"/>
        </w:rPr>
        <w:t>проект по Домостроению "Чистые пруды"-</w:t>
      </w:r>
      <w:r w:rsidRPr="009A7AA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коттеджного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экопоселка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на берегу р.Волги в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Ундоровской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курортной зоне (каркасные дома из бруса)объемом инвестиций 200 млн рублей.</w:t>
      </w:r>
    </w:p>
    <w:p w:rsidR="00347985" w:rsidRPr="009A7AA1" w:rsidRDefault="006007F9" w:rsidP="005271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СОЦИАЛЬНАЯ СФЕРА</w:t>
      </w:r>
    </w:p>
    <w:p w:rsidR="006007F9" w:rsidRPr="009A7AA1" w:rsidRDefault="006007F9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Основные (приоритетные) направления – обеспечение многодетных семей и ветеранов боевых действий земельными участками.</w:t>
      </w:r>
    </w:p>
    <w:p w:rsidR="00486D2E" w:rsidRPr="009A7AA1" w:rsidRDefault="006007F9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На территории Ульяновского района по состоянию на 01.01.2022</w:t>
      </w:r>
      <w:r w:rsidR="00E92E20" w:rsidRPr="009A7A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7AA1">
        <w:rPr>
          <w:rFonts w:ascii="Times New Roman" w:hAnsi="Times New Roman" w:cs="Times New Roman"/>
          <w:sz w:val="28"/>
          <w:szCs w:val="28"/>
        </w:rPr>
        <w:t xml:space="preserve"> в очереди на получение бесплатного земельного участка под строительство индивидуальных жилых домов стоит 241 многодетная семья. На территории района за период действия закона всего многодетным гражданам предоставлено в собственность бесплатно 240 земельных участков. В 2022 </w:t>
      </w:r>
      <w:r w:rsidRPr="009A7AA1">
        <w:rPr>
          <w:rFonts w:ascii="Times New Roman" w:hAnsi="Times New Roman" w:cs="Times New Roman"/>
          <w:sz w:val="28"/>
          <w:szCs w:val="28"/>
        </w:rPr>
        <w:lastRenderedPageBreak/>
        <w:t>году планируется формирование 50 земельных участков для предоставления многодетным семьям.</w:t>
      </w:r>
    </w:p>
    <w:p w:rsidR="006007F9" w:rsidRPr="009A7AA1" w:rsidRDefault="006007F9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 обеспечению  ветеранов боевых действий земельными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участками</w:t>
      </w:r>
      <w:r w:rsidR="00E92E20" w:rsidRPr="009A7AA1">
        <w:rPr>
          <w:rFonts w:ascii="Times New Roman" w:hAnsi="Times New Roman" w:cs="Times New Roman"/>
          <w:sz w:val="28"/>
          <w:szCs w:val="28"/>
        </w:rPr>
        <w:t>ситуация</w:t>
      </w:r>
      <w:proofErr w:type="spellEnd"/>
      <w:r w:rsidR="00E92E20" w:rsidRPr="009A7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E20" w:rsidRPr="009A7AA1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E92E20" w:rsidRPr="009A7AA1">
        <w:rPr>
          <w:rFonts w:ascii="Times New Roman" w:hAnsi="Times New Roman" w:cs="Times New Roman"/>
          <w:sz w:val="28"/>
          <w:szCs w:val="28"/>
        </w:rPr>
        <w:t>: н</w:t>
      </w:r>
      <w:r w:rsidRPr="009A7AA1">
        <w:rPr>
          <w:rFonts w:ascii="Times New Roman" w:hAnsi="Times New Roman" w:cs="Times New Roman"/>
          <w:sz w:val="28"/>
          <w:szCs w:val="28"/>
        </w:rPr>
        <w:t>а территории района по состоянию на 01.01.2022</w:t>
      </w:r>
      <w:r w:rsidR="00E92E20" w:rsidRPr="009A7A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7AA1">
        <w:rPr>
          <w:rFonts w:ascii="Times New Roman" w:hAnsi="Times New Roman" w:cs="Times New Roman"/>
          <w:sz w:val="28"/>
          <w:szCs w:val="28"/>
        </w:rPr>
        <w:t xml:space="preserve"> в очереди на получение под строительство индивидуальных жилых домов земельного участка стоит 591 граждан</w:t>
      </w:r>
      <w:r w:rsidR="00E92E20" w:rsidRPr="009A7AA1">
        <w:rPr>
          <w:rFonts w:ascii="Times New Roman" w:hAnsi="Times New Roman" w:cs="Times New Roman"/>
          <w:sz w:val="28"/>
          <w:szCs w:val="28"/>
        </w:rPr>
        <w:t>ин</w:t>
      </w:r>
      <w:r w:rsidRPr="009A7AA1">
        <w:rPr>
          <w:rFonts w:ascii="Times New Roman" w:hAnsi="Times New Roman" w:cs="Times New Roman"/>
          <w:sz w:val="28"/>
          <w:szCs w:val="28"/>
        </w:rPr>
        <w:t>, являющи</w:t>
      </w:r>
      <w:r w:rsidR="00E92E20" w:rsidRPr="009A7AA1">
        <w:rPr>
          <w:rFonts w:ascii="Times New Roman" w:hAnsi="Times New Roman" w:cs="Times New Roman"/>
          <w:sz w:val="28"/>
          <w:szCs w:val="28"/>
        </w:rPr>
        <w:t>й</w:t>
      </w:r>
      <w:r w:rsidRPr="009A7AA1">
        <w:rPr>
          <w:rFonts w:ascii="Times New Roman" w:hAnsi="Times New Roman" w:cs="Times New Roman"/>
          <w:sz w:val="28"/>
          <w:szCs w:val="28"/>
        </w:rPr>
        <w:t>ся ветеран</w:t>
      </w:r>
      <w:r w:rsidR="00E92E20" w:rsidRPr="009A7AA1">
        <w:rPr>
          <w:rFonts w:ascii="Times New Roman" w:hAnsi="Times New Roman" w:cs="Times New Roman"/>
          <w:sz w:val="28"/>
          <w:szCs w:val="28"/>
        </w:rPr>
        <w:t>ом</w:t>
      </w:r>
      <w:r w:rsidRPr="009A7AA1">
        <w:rPr>
          <w:rFonts w:ascii="Times New Roman" w:hAnsi="Times New Roman" w:cs="Times New Roman"/>
          <w:sz w:val="28"/>
          <w:szCs w:val="28"/>
        </w:rPr>
        <w:t xml:space="preserve"> боевых действий. В 2022 году планируется формирование 50 земельных участков для предоставления ветеранам боевы</w:t>
      </w:r>
      <w:r w:rsidR="00E80F1F" w:rsidRPr="009A7AA1">
        <w:rPr>
          <w:rFonts w:ascii="Times New Roman" w:hAnsi="Times New Roman" w:cs="Times New Roman"/>
          <w:sz w:val="28"/>
          <w:szCs w:val="28"/>
        </w:rPr>
        <w:t>х действий.</w:t>
      </w:r>
    </w:p>
    <w:p w:rsidR="000401A4" w:rsidRPr="009A7AA1" w:rsidRDefault="00E80F1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i/>
          <w:sz w:val="28"/>
          <w:szCs w:val="28"/>
        </w:rPr>
        <w:t xml:space="preserve">Дополнительно сообщаем, данная территория имеет возможность подключения к газоснабжению. В 2023 году планируются работы по электроснабжению, в 2024 году- по водоснабжению. Эта территория </w:t>
      </w:r>
      <w:r w:rsidR="00C4321A" w:rsidRPr="009A7AA1">
        <w:rPr>
          <w:rFonts w:ascii="Times New Roman" w:hAnsi="Times New Roman" w:cs="Times New Roman"/>
          <w:i/>
          <w:sz w:val="28"/>
          <w:szCs w:val="28"/>
        </w:rPr>
        <w:t xml:space="preserve">площадью 3 га </w:t>
      </w:r>
      <w:r w:rsidRPr="009A7AA1">
        <w:rPr>
          <w:rFonts w:ascii="Times New Roman" w:hAnsi="Times New Roman" w:cs="Times New Roman"/>
          <w:i/>
          <w:sz w:val="28"/>
          <w:szCs w:val="28"/>
        </w:rPr>
        <w:t>предполагает</w:t>
      </w:r>
      <w:r w:rsidR="00C4321A" w:rsidRPr="009A7AA1">
        <w:rPr>
          <w:rFonts w:ascii="Times New Roman" w:hAnsi="Times New Roman" w:cs="Times New Roman"/>
          <w:i/>
          <w:sz w:val="28"/>
          <w:szCs w:val="28"/>
        </w:rPr>
        <w:t>сяпод комплексную застройку территории</w:t>
      </w:r>
      <w:r w:rsidRPr="009A7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E20" w:rsidRPr="009A7AA1" w:rsidRDefault="00E92E20" w:rsidP="0052719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ПРОМЫШЛЕННОСТЬ</w:t>
      </w:r>
    </w:p>
    <w:p w:rsidR="00E92E20" w:rsidRPr="009A7AA1" w:rsidRDefault="00E92E20" w:rsidP="0052719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АПК</w:t>
      </w:r>
    </w:p>
    <w:p w:rsidR="00E92E20" w:rsidRPr="009A7AA1" w:rsidRDefault="00E92E20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мы </w:t>
      </w: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 продолжить активную совместную работу с крупными районообразующими предприятиями:</w:t>
      </w:r>
    </w:p>
    <w:p w:rsidR="00E92E20" w:rsidRPr="009A7AA1" w:rsidRDefault="00E92E20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«ВОЛЖАНКА», «ТЕХМА», «ПРОМТЕКС ПЛЮС», «ЖИВАЯ ВОДА ПОВОЛЖЬЕ», УЛЬЯНОВСККУРОРТ»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рядом других.</w:t>
      </w:r>
    </w:p>
    <w:p w:rsidR="00E92E20" w:rsidRPr="009A7AA1" w:rsidRDefault="00E92E20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следующими предприятиями АПК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году планируется значительное обновление сельскохозяйственной техники и прицепного инвентаря на общую сумму 230-250 млн рублей (агрофирмы «</w:t>
      </w:r>
      <w:proofErr w:type="spellStart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Тетюшское</w:t>
      </w:r>
      <w:proofErr w:type="spellEnd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Айнетдинов</w:t>
      </w:r>
      <w:proofErr w:type="spellEnd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Симбирская</w:t>
      </w:r>
      <w:proofErr w:type="spellEnd"/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птицефабрика» и «Симбирский бекон»). Это позволит не только нарастить объёмы производства продукции, но и, что не менее важно, создать дополнительно новые рабочие места</w:t>
      </w:r>
      <w:r w:rsidR="00F06296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(планируемое количество рабочих мест-600).</w:t>
      </w:r>
    </w:p>
    <w:p w:rsidR="00E92E20" w:rsidRPr="009A7AA1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Отдельно хочу остановиться на участии Ульяновского района в реализации национальных проектов.</w:t>
      </w:r>
    </w:p>
    <w:p w:rsidR="00E348A5" w:rsidRPr="009A7AA1" w:rsidRDefault="00692C61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A7AA1">
        <w:rPr>
          <w:sz w:val="28"/>
          <w:szCs w:val="28"/>
        </w:rPr>
        <w:t>На территории района реализуются 12 национальных проектов</w:t>
      </w:r>
      <w:r w:rsidR="00E348A5" w:rsidRPr="009A7AA1">
        <w:rPr>
          <w:sz w:val="28"/>
          <w:szCs w:val="28"/>
        </w:rPr>
        <w:t>, однако по 5-и из них (</w:t>
      </w:r>
      <w:r w:rsidR="00E348A5" w:rsidRPr="009A7AA1">
        <w:rPr>
          <w:color w:val="000000"/>
          <w:sz w:val="28"/>
          <w:szCs w:val="28"/>
        </w:rPr>
        <w:t>«Экология», «Производительность труда и поддержка занятости», «Международная кооперация и экспорт», «Цифровая экономика» и «Наука»</w:t>
      </w:r>
      <w:r w:rsidR="00E348A5" w:rsidRPr="009A7AA1">
        <w:rPr>
          <w:sz w:val="28"/>
          <w:szCs w:val="28"/>
        </w:rPr>
        <w:t>) участие осуществляется в форме проведения тематических недель и иных мероприятий тематической направленности (например, по нацпроекту «Наука»), проводимых в муниципальных учреждениях и предприятиях района, ввиду ряда объективных причин.</w:t>
      </w:r>
    </w:p>
    <w:p w:rsidR="00E348A5" w:rsidRPr="009A7AA1" w:rsidRDefault="00E348A5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9A7AA1">
        <w:rPr>
          <w:b/>
          <w:bCs/>
          <w:sz w:val="28"/>
          <w:szCs w:val="28"/>
        </w:rPr>
        <w:t xml:space="preserve">Абсолютное (100%-ное) достижение показателей мы имеем по </w:t>
      </w:r>
      <w:r w:rsidR="009343F9" w:rsidRPr="009A7AA1">
        <w:rPr>
          <w:b/>
          <w:bCs/>
          <w:sz w:val="28"/>
          <w:szCs w:val="28"/>
        </w:rPr>
        <w:t xml:space="preserve">нацпроектам «Демография», «Здравоохранение», </w:t>
      </w:r>
      <w:r w:rsidR="009343F9" w:rsidRPr="009A7AA1">
        <w:rPr>
          <w:rFonts w:eastAsia="Calibri"/>
          <w:b/>
          <w:bCs/>
          <w:sz w:val="28"/>
          <w:szCs w:val="28"/>
        </w:rPr>
        <w:t>«Жилье и городская среда», «Безопасные и качественные дороги» и «Малое и среднее предпринимательство</w:t>
      </w:r>
      <w:r w:rsidR="009343F9" w:rsidRPr="009A7AA1">
        <w:rPr>
          <w:rFonts w:eastAsia="Calibri"/>
          <w:sz w:val="28"/>
          <w:szCs w:val="28"/>
        </w:rPr>
        <w:t xml:space="preserve">  и поддержка индивидуальной предпринимательской инициативы».</w:t>
      </w:r>
    </w:p>
    <w:p w:rsidR="009343F9" w:rsidRPr="009A7AA1" w:rsidRDefault="00486D2E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9A7AA1">
        <w:rPr>
          <w:b/>
          <w:bCs/>
          <w:sz w:val="28"/>
          <w:szCs w:val="28"/>
        </w:rPr>
        <w:t>ПРЕПЯТСТВИЯ</w:t>
      </w:r>
      <w:r w:rsidR="009343F9" w:rsidRPr="009A7AA1">
        <w:rPr>
          <w:b/>
          <w:bCs/>
          <w:sz w:val="28"/>
          <w:szCs w:val="28"/>
        </w:rPr>
        <w:t>, возникшие при реализации следующих национальных проектов:</w:t>
      </w:r>
    </w:p>
    <w:p w:rsidR="00E348A5" w:rsidRPr="009A7AA1" w:rsidRDefault="00486D2E" w:rsidP="00527196">
      <w:pPr>
        <w:pStyle w:val="a8"/>
        <w:numPr>
          <w:ilvl w:val="0"/>
          <w:numId w:val="22"/>
        </w:numPr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A7AA1">
        <w:rPr>
          <w:b/>
          <w:bCs/>
          <w:sz w:val="28"/>
          <w:szCs w:val="28"/>
          <w:u w:val="single"/>
        </w:rPr>
        <w:t>Нацпроект «ОБРАЗОВАНИЕ</w:t>
      </w:r>
      <w:r w:rsidRPr="009A7AA1">
        <w:rPr>
          <w:sz w:val="28"/>
          <w:szCs w:val="28"/>
        </w:rPr>
        <w:t>»</w:t>
      </w:r>
      <w:r w:rsidR="009343F9" w:rsidRPr="009A7AA1">
        <w:rPr>
          <w:sz w:val="28"/>
          <w:szCs w:val="28"/>
        </w:rPr>
        <w:t xml:space="preserve"> (выполнение – 88%).</w:t>
      </w:r>
    </w:p>
    <w:p w:rsidR="009343F9" w:rsidRPr="009A7AA1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Не </w:t>
      </w:r>
      <w:r w:rsidR="009343F9" w:rsidRPr="009A7AA1">
        <w:rPr>
          <w:rFonts w:ascii="Times New Roman" w:hAnsi="Times New Roman" w:cs="Times New Roman"/>
          <w:iCs/>
          <w:sz w:val="28"/>
          <w:szCs w:val="28"/>
          <w:u w:val="single"/>
        </w:rPr>
        <w:t>достигнут</w:t>
      </w:r>
      <w:r w:rsidRPr="009A7AA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показатель </w:t>
      </w:r>
      <w:r w:rsidR="009343F9" w:rsidRPr="009A7AA1">
        <w:rPr>
          <w:rFonts w:ascii="Times New Roman" w:hAnsi="Times New Roman" w:cs="Times New Roman"/>
          <w:iCs/>
          <w:sz w:val="28"/>
          <w:szCs w:val="28"/>
          <w:u w:val="single"/>
        </w:rPr>
        <w:t>«</w:t>
      </w:r>
      <w:r w:rsidRPr="009A7A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Доля детей в возрасте от 5 до 18 лет, охваченных дополнительным образованием</w:t>
      </w:r>
      <w:r w:rsidR="009343F9" w:rsidRPr="009A7A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».</w:t>
      </w:r>
    </w:p>
    <w:p w:rsidR="009343F9" w:rsidRPr="009A7AA1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AA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Причины невыполнения: </w:t>
      </w:r>
      <w:r w:rsidRPr="009A7AA1">
        <w:rPr>
          <w:rFonts w:ascii="Times New Roman" w:hAnsi="Times New Roman" w:cs="Times New Roman"/>
          <w:iCs/>
          <w:sz w:val="28"/>
          <w:szCs w:val="28"/>
        </w:rPr>
        <w:t>в связи с</w:t>
      </w:r>
      <w:r w:rsidR="007F76E0" w:rsidRPr="009A7AA1">
        <w:rPr>
          <w:rFonts w:ascii="Times New Roman" w:hAnsi="Times New Roman" w:cs="Times New Roman"/>
          <w:iCs/>
          <w:sz w:val="28"/>
          <w:szCs w:val="28"/>
        </w:rPr>
        <w:t xml:space="preserve"> территориальной расположенностью района</w:t>
      </w:r>
      <w:r w:rsidRPr="009A7AA1">
        <w:rPr>
          <w:rFonts w:ascii="Times New Roman" w:hAnsi="Times New Roman" w:cs="Times New Roman"/>
          <w:iCs/>
          <w:sz w:val="28"/>
          <w:szCs w:val="28"/>
        </w:rPr>
        <w:t xml:space="preserve">, дети занимаются в г.Ульяновске. </w:t>
      </w:r>
    </w:p>
    <w:p w:rsidR="009343F9" w:rsidRPr="009A7AA1" w:rsidRDefault="009343F9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A7AA1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proofErr w:type="spellEnd"/>
      <w:r w:rsidRPr="009A7AA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52D3C" w:rsidRPr="009A7AA1" w:rsidRDefault="009343F9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AA1">
        <w:rPr>
          <w:rFonts w:ascii="Times New Roman" w:hAnsi="Times New Roman" w:cs="Times New Roman"/>
          <w:i/>
          <w:sz w:val="28"/>
          <w:szCs w:val="28"/>
        </w:rPr>
        <w:t>д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>ети, которые обучаются после 9 класса в спортивном учреждении</w:t>
      </w:r>
      <w:r w:rsidRPr="009A7AA1">
        <w:rPr>
          <w:rFonts w:ascii="Times New Roman" w:hAnsi="Times New Roman" w:cs="Times New Roman"/>
          <w:i/>
          <w:sz w:val="28"/>
          <w:szCs w:val="28"/>
        </w:rPr>
        <w:t>,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proofErr w:type="spellStart"/>
      <w:r w:rsidR="00692C61" w:rsidRPr="009A7AA1">
        <w:rPr>
          <w:rFonts w:ascii="Times New Roman" w:hAnsi="Times New Roman" w:cs="Times New Roman"/>
          <w:i/>
          <w:sz w:val="28"/>
          <w:szCs w:val="28"/>
        </w:rPr>
        <w:t>охваченыдополнительным</w:t>
      </w:r>
      <w:proofErr w:type="spellEnd"/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 образованием в г.Ульяновск или по месту нахождения спортивного учреждения. Дети получают дополнительное образование в </w:t>
      </w:r>
      <w:proofErr w:type="spellStart"/>
      <w:r w:rsidR="00692C61" w:rsidRPr="009A7AA1">
        <w:rPr>
          <w:rFonts w:ascii="Times New Roman" w:hAnsi="Times New Roman" w:cs="Times New Roman"/>
          <w:i/>
          <w:sz w:val="28"/>
          <w:szCs w:val="28"/>
        </w:rPr>
        <w:t>Цильнинском</w:t>
      </w:r>
      <w:proofErr w:type="spellEnd"/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 районе, поскольку </w:t>
      </w:r>
      <w:r w:rsidRPr="009A7AA1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удобнее территориально (дети из села Шумовка, поселка </w:t>
      </w:r>
      <w:proofErr w:type="spellStart"/>
      <w:r w:rsidR="00692C61" w:rsidRPr="009A7AA1">
        <w:rPr>
          <w:rFonts w:ascii="Times New Roman" w:hAnsi="Times New Roman" w:cs="Times New Roman"/>
          <w:i/>
          <w:sz w:val="28"/>
          <w:szCs w:val="28"/>
        </w:rPr>
        <w:t>Тимирязевка</w:t>
      </w:r>
      <w:proofErr w:type="spellEnd"/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 посещают бассейн в поселке </w:t>
      </w:r>
      <w:proofErr w:type="spellStart"/>
      <w:r w:rsidR="00692C61" w:rsidRPr="009A7AA1">
        <w:rPr>
          <w:rFonts w:ascii="Times New Roman" w:hAnsi="Times New Roman" w:cs="Times New Roman"/>
          <w:i/>
          <w:sz w:val="28"/>
          <w:szCs w:val="28"/>
        </w:rPr>
        <w:t>Цильна</w:t>
      </w:r>
      <w:proofErr w:type="spellEnd"/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692C61" w:rsidRPr="00527196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iCs/>
          <w:sz w:val="28"/>
          <w:szCs w:val="28"/>
        </w:rPr>
        <w:t>Пути решения</w:t>
      </w:r>
      <w:r w:rsidRPr="009A7AA1">
        <w:rPr>
          <w:rFonts w:ascii="Times New Roman" w:hAnsi="Times New Roman" w:cs="Times New Roman"/>
          <w:iCs/>
          <w:sz w:val="28"/>
          <w:szCs w:val="28"/>
        </w:rPr>
        <w:t>: учитывать детей</w:t>
      </w:r>
      <w:proofErr w:type="gramStart"/>
      <w:r w:rsidR="00052D3C" w:rsidRPr="009A7AA1">
        <w:rPr>
          <w:rFonts w:ascii="Times New Roman" w:hAnsi="Times New Roman" w:cs="Times New Roman"/>
          <w:iCs/>
          <w:sz w:val="28"/>
          <w:szCs w:val="28"/>
        </w:rPr>
        <w:t>,п</w:t>
      </w:r>
      <w:proofErr w:type="gramEnd"/>
      <w:r w:rsidR="00052D3C" w:rsidRPr="009A7AA1">
        <w:rPr>
          <w:rFonts w:ascii="Times New Roman" w:hAnsi="Times New Roman" w:cs="Times New Roman"/>
          <w:iCs/>
          <w:sz w:val="28"/>
          <w:szCs w:val="28"/>
        </w:rPr>
        <w:t xml:space="preserve">олучающих дополнительное образование за пределами  района, но  зарегистрированных  на нашей  территории, </w:t>
      </w:r>
      <w:r w:rsidRPr="009A7AA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 xml:space="preserve">специальной программе - </w:t>
      </w:r>
      <w:r w:rsidRPr="009A7AA1">
        <w:rPr>
          <w:rFonts w:ascii="Times New Roman" w:hAnsi="Times New Roman" w:cs="Times New Roman"/>
          <w:iCs/>
          <w:sz w:val="28"/>
          <w:szCs w:val="28"/>
        </w:rPr>
        <w:t>Н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>а</w:t>
      </w:r>
      <w:r w:rsidRPr="009A7AA1">
        <w:rPr>
          <w:rFonts w:ascii="Times New Roman" w:hAnsi="Times New Roman" w:cs="Times New Roman"/>
          <w:iCs/>
          <w:sz w:val="28"/>
          <w:szCs w:val="28"/>
        </w:rPr>
        <w:t>вигаторе.</w:t>
      </w:r>
    </w:p>
    <w:p w:rsidR="00052D3C" w:rsidRPr="009A7AA1" w:rsidRDefault="00486D2E" w:rsidP="0052719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  <w:u w:val="single"/>
        </w:rPr>
        <w:t>Нацпроект «КУЛЬТУРА»</w:t>
      </w:r>
      <w:r w:rsidR="00052D3C" w:rsidRPr="009A7AA1">
        <w:rPr>
          <w:rFonts w:ascii="Times New Roman" w:hAnsi="Times New Roman"/>
          <w:sz w:val="28"/>
          <w:szCs w:val="28"/>
        </w:rPr>
        <w:t>(выполнение – 67%).</w:t>
      </w:r>
    </w:p>
    <w:p w:rsidR="00052D3C" w:rsidRPr="009A7AA1" w:rsidRDefault="00692C61" w:rsidP="00527196">
      <w:pPr>
        <w:pStyle w:val="a8"/>
        <w:shd w:val="clear" w:color="auto" w:fill="FEFEFE"/>
        <w:spacing w:before="0" w:beforeAutospacing="0" w:after="0" w:afterAutospacing="0"/>
        <w:ind w:right="-30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9A7AA1">
        <w:rPr>
          <w:rFonts w:eastAsia="Arial Unicode MS"/>
          <w:iCs/>
          <w:color w:val="000000"/>
          <w:sz w:val="28"/>
          <w:szCs w:val="28"/>
          <w:u w:val="single"/>
        </w:rPr>
        <w:t xml:space="preserve">Не выполнен показатель </w:t>
      </w:r>
      <w:r w:rsidR="00052D3C" w:rsidRPr="009A7AA1">
        <w:rPr>
          <w:rFonts w:eastAsia="Arial Unicode MS"/>
          <w:iCs/>
          <w:color w:val="000000"/>
          <w:sz w:val="28"/>
          <w:szCs w:val="28"/>
          <w:u w:val="single"/>
        </w:rPr>
        <w:t>«</w:t>
      </w:r>
      <w:r w:rsidRPr="009A7AA1">
        <w:rPr>
          <w:rFonts w:eastAsia="Arial Unicode MS"/>
          <w:iCs/>
          <w:color w:val="000000"/>
          <w:sz w:val="28"/>
          <w:szCs w:val="28"/>
          <w:u w:val="single"/>
        </w:rPr>
        <w:t>Количество посещений общедоступных (публичных) библиотек</w:t>
      </w:r>
      <w:r w:rsidR="00052D3C" w:rsidRPr="009A7AA1">
        <w:rPr>
          <w:rFonts w:eastAsia="Arial Unicode MS"/>
          <w:iCs/>
          <w:color w:val="000000"/>
          <w:sz w:val="28"/>
          <w:szCs w:val="28"/>
        </w:rPr>
        <w:t xml:space="preserve">». Причина: </w:t>
      </w:r>
      <w:r w:rsidR="00052D3C" w:rsidRPr="009A7AA1">
        <w:rPr>
          <w:iCs/>
          <w:color w:val="0D0D0D" w:themeColor="text1" w:themeTint="F2"/>
          <w:sz w:val="28"/>
          <w:szCs w:val="28"/>
        </w:rPr>
        <w:t>введение</w:t>
      </w:r>
      <w:r w:rsidRPr="009A7AA1">
        <w:rPr>
          <w:color w:val="0D0D0D" w:themeColor="text1" w:themeTint="F2"/>
          <w:sz w:val="28"/>
          <w:szCs w:val="28"/>
        </w:rPr>
        <w:t xml:space="preserve"> ограничительны</w:t>
      </w:r>
      <w:r w:rsidR="00052D3C" w:rsidRPr="009A7AA1">
        <w:rPr>
          <w:color w:val="0D0D0D" w:themeColor="text1" w:themeTint="F2"/>
          <w:sz w:val="28"/>
          <w:szCs w:val="28"/>
        </w:rPr>
        <w:t>х</w:t>
      </w:r>
      <w:r w:rsidRPr="009A7AA1">
        <w:rPr>
          <w:color w:val="0D0D0D" w:themeColor="text1" w:themeTint="F2"/>
          <w:sz w:val="28"/>
          <w:szCs w:val="28"/>
        </w:rPr>
        <w:t xml:space="preserve"> мер в период пандемии новой </w:t>
      </w:r>
      <w:proofErr w:type="spellStart"/>
      <w:r w:rsidRPr="009A7AA1">
        <w:rPr>
          <w:color w:val="0D0D0D" w:themeColor="text1" w:themeTint="F2"/>
          <w:sz w:val="28"/>
          <w:szCs w:val="28"/>
        </w:rPr>
        <w:t>коронавирусной</w:t>
      </w:r>
      <w:proofErr w:type="spellEnd"/>
      <w:r w:rsidRPr="009A7AA1">
        <w:rPr>
          <w:color w:val="0D0D0D" w:themeColor="text1" w:themeTint="F2"/>
          <w:sz w:val="28"/>
          <w:szCs w:val="28"/>
        </w:rPr>
        <w:t xml:space="preserve"> инфекции. </w:t>
      </w:r>
    </w:p>
    <w:p w:rsidR="00692C61" w:rsidRPr="009A7AA1" w:rsidRDefault="00692C61" w:rsidP="00527196">
      <w:pPr>
        <w:pStyle w:val="a8"/>
        <w:shd w:val="clear" w:color="auto" w:fill="FEFEFE"/>
        <w:spacing w:before="0" w:beforeAutospacing="0" w:after="0" w:afterAutospacing="0"/>
        <w:ind w:right="-28" w:firstLine="709"/>
        <w:contextualSpacing/>
        <w:jc w:val="both"/>
        <w:rPr>
          <w:rFonts w:eastAsia="Calibri"/>
          <w:sz w:val="28"/>
          <w:szCs w:val="28"/>
        </w:rPr>
      </w:pPr>
      <w:r w:rsidRPr="009A7AA1">
        <w:rPr>
          <w:b/>
          <w:bCs/>
          <w:iCs/>
          <w:color w:val="0D0D0D" w:themeColor="text1" w:themeTint="F2"/>
          <w:sz w:val="28"/>
          <w:szCs w:val="28"/>
        </w:rPr>
        <w:t>Пути решения</w:t>
      </w:r>
      <w:r w:rsidRPr="009A7AA1">
        <w:rPr>
          <w:i/>
          <w:color w:val="0D0D0D" w:themeColor="text1" w:themeTint="F2"/>
          <w:sz w:val="28"/>
          <w:szCs w:val="28"/>
        </w:rPr>
        <w:t xml:space="preserve">: </w:t>
      </w:r>
      <w:r w:rsidRPr="009A7AA1">
        <w:rPr>
          <w:color w:val="0D0D0D" w:themeColor="text1" w:themeTint="F2"/>
          <w:sz w:val="28"/>
          <w:szCs w:val="28"/>
        </w:rPr>
        <w:t>создан</w:t>
      </w:r>
      <w:r w:rsidR="00052D3C" w:rsidRPr="009A7AA1">
        <w:rPr>
          <w:color w:val="0D0D0D" w:themeColor="text1" w:themeTint="F2"/>
          <w:sz w:val="28"/>
          <w:szCs w:val="28"/>
        </w:rPr>
        <w:t>ие</w:t>
      </w:r>
      <w:r w:rsidRPr="009A7AA1">
        <w:rPr>
          <w:color w:val="0D0D0D" w:themeColor="text1" w:themeTint="F2"/>
          <w:sz w:val="28"/>
          <w:szCs w:val="28"/>
        </w:rPr>
        <w:t xml:space="preserve"> безопасных и благоприятных условий для повышения качества и разнообразия услуг, предоставляемых в сфере культуры, развития инфраструктуры культуры, обеспечения доступа граждан к культурным ценностям и участию в культурной жизни, реализации творческого потенциала населения, развития кадрового потенциала организаций сферы культуры, обеспечения учреждений культуры необходимыми специализированным оборудованием.</w:t>
      </w:r>
      <w:r w:rsidR="00052D3C" w:rsidRPr="009A7AA1">
        <w:rPr>
          <w:color w:val="0D0D0D" w:themeColor="text1" w:themeTint="F2"/>
          <w:sz w:val="28"/>
          <w:szCs w:val="28"/>
        </w:rPr>
        <w:t xml:space="preserve"> Также в</w:t>
      </w:r>
      <w:r w:rsidRPr="009A7AA1">
        <w:rPr>
          <w:rFonts w:eastAsia="Calibri"/>
          <w:sz w:val="28"/>
          <w:szCs w:val="28"/>
        </w:rPr>
        <w:t xml:space="preserve"> рамках нацпрое</w:t>
      </w:r>
      <w:r w:rsidR="00052D3C" w:rsidRPr="009A7AA1">
        <w:rPr>
          <w:rFonts w:eastAsia="Calibri"/>
          <w:sz w:val="28"/>
          <w:szCs w:val="28"/>
        </w:rPr>
        <w:t>к</w:t>
      </w:r>
      <w:r w:rsidRPr="009A7AA1">
        <w:rPr>
          <w:rFonts w:eastAsia="Calibri"/>
          <w:sz w:val="28"/>
          <w:szCs w:val="28"/>
        </w:rPr>
        <w:t xml:space="preserve">та запланирован капитальный ремонт Дома Культуры в рабочем поселке Ишеевка. </w:t>
      </w:r>
    </w:p>
    <w:p w:rsidR="00F06296" w:rsidRPr="009A7AA1" w:rsidRDefault="00F06296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sz w:val="28"/>
          <w:szCs w:val="28"/>
          <w:u w:val="single"/>
        </w:rPr>
        <w:t xml:space="preserve"> А также в 2023 году:</w:t>
      </w:r>
    </w:p>
    <w:p w:rsidR="00F06296" w:rsidRPr="009A7AA1" w:rsidRDefault="00F06296" w:rsidP="0052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-  в рамках ГП «Развитие культуры и туризма Российской Федерации» будет проведена модернизация материально-технической базы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Салмановского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Дома культуры на общую</w:t>
      </w:r>
      <w:r w:rsidR="009A7AA1">
        <w:rPr>
          <w:rFonts w:ascii="Times New Roman" w:hAnsi="Times New Roman" w:cs="Times New Roman"/>
          <w:sz w:val="28"/>
          <w:szCs w:val="28"/>
        </w:rPr>
        <w:t xml:space="preserve"> сумму средств 1, 4 млн. рублей.</w:t>
      </w:r>
    </w:p>
    <w:p w:rsidR="00F06296" w:rsidRPr="009A7AA1" w:rsidRDefault="00F06296" w:rsidP="0052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- по нацпроекту «Культура» региональный проект «Культурная среда» - создание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библиотеки, общая сумма средств 625 тыс. рублей.</w:t>
      </w:r>
    </w:p>
    <w:p w:rsidR="00F06296" w:rsidRPr="009A7AA1" w:rsidRDefault="00F06296" w:rsidP="0052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 - участие в проекте «Библиотека нового поколения» -  создание модельной районной библиотеки им. Н.В.Гоголя на общую сумму 10 млн. рублей.</w:t>
      </w:r>
    </w:p>
    <w:p w:rsidR="00F06296" w:rsidRPr="009A7AA1" w:rsidRDefault="00F06296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sz w:val="28"/>
          <w:szCs w:val="28"/>
          <w:u w:val="single"/>
        </w:rPr>
        <w:t>На 2024 год:</w:t>
      </w:r>
    </w:p>
    <w:p w:rsidR="00F06296" w:rsidRPr="009A7AA1" w:rsidRDefault="00F06296" w:rsidP="0052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- в рамках ГП «Развитие культуры, туризма и сохранение объектов культурного наследия Ульяновской области» -  модернизация материально-технической базы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Ундоровской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ДШИ на общую сумму 2млн. рублей.</w:t>
      </w:r>
    </w:p>
    <w:p w:rsidR="00C40D8E" w:rsidRPr="009A7AA1" w:rsidRDefault="009E241E" w:rsidP="005271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sz w:val="28"/>
          <w:szCs w:val="28"/>
          <w:u w:val="single"/>
        </w:rPr>
        <w:t>Дополнительно информирую о бюджете на 2022 год: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Доходы консолидированного бюджета МО «Ульяновский район» на 2022 год предусмотрены в сумме 922484,4 тыс.рублей, в том числе налоговые и неналоговые доходы – 236704,4 тыс.рублей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Расходы консолидированного бюджета МО «Ульяновский район» на 2022 год предусмотрены в сумме 922484,4 тыс. рублей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Бюджеты всех муниципальных образований района приняты без дефицита.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на выплату заработной платы составляет 199442,8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, предусмотрено – 184593,7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 или на 11,1 месяца. Недостаток составляет 14849,1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Потребность на оплату страховых взносов во внебюджетные фонда РФ составляет 60231,7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, предусмотрено – 47309,3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 или на 9,4 месяца. Недостаток составляет 12922,4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рублей.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Потребность на оплату коммунальных услуг составляет 57110,7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, предусмотрено – 53169,1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 или на 11,2 месяца. Недостаток составляет 3941,6 тыс. руб.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01.01.2022 года составляет 154744,9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на оплату страховых взносов – 105682,6 тыс. руб.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на оплату коммунальных услуг – 9552,6 тыс. руб.</w:t>
      </w:r>
    </w:p>
    <w:p w:rsidR="00241A9B" w:rsidRPr="009A7AA1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Бюджетные ассигнования на оплату кредиторской задолженности на 2022 год не предусмотрены.</w:t>
      </w:r>
    </w:p>
    <w:p w:rsidR="00C960D2" w:rsidRPr="00527196" w:rsidRDefault="00241A9B" w:rsidP="0052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Потребность консолидированного бюджета на </w:t>
      </w:r>
      <w:proofErr w:type="spellStart"/>
      <w:r w:rsidRPr="009A7AA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A7AA1">
        <w:rPr>
          <w:rFonts w:ascii="Times New Roman" w:hAnsi="Times New Roman" w:cs="Times New Roman"/>
          <w:sz w:val="28"/>
          <w:szCs w:val="28"/>
        </w:rPr>
        <w:t xml:space="preserve"> для участия в государственных программах и национальных проектах составляет 28728,6 тыс. руб., предусмотрено – 21728,6 тыс. руб. Недостаток составляет 7000,0 тыс</w:t>
      </w:r>
      <w:proofErr w:type="gramStart"/>
      <w:r w:rsidR="00BD208C" w:rsidRPr="009A7A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208C" w:rsidRPr="009A7AA1">
        <w:rPr>
          <w:rFonts w:ascii="Times New Roman" w:hAnsi="Times New Roman" w:cs="Times New Roman"/>
          <w:sz w:val="28"/>
          <w:szCs w:val="28"/>
        </w:rPr>
        <w:t>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, в том числе на переселение граждан – 1000,0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, ремонт кабинетов для Точки роста – 6000,0 тыс. </w:t>
      </w:r>
      <w:r w:rsidR="00BD208C" w:rsidRPr="009A7AA1">
        <w:rPr>
          <w:rFonts w:ascii="Times New Roman" w:hAnsi="Times New Roman" w:cs="Times New Roman"/>
          <w:sz w:val="28"/>
          <w:szCs w:val="28"/>
        </w:rPr>
        <w:t>рублей</w:t>
      </w:r>
    </w:p>
    <w:p w:rsidR="00C960D2" w:rsidRPr="009A7AA1" w:rsidRDefault="00486D2E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В завершении отмечу, </w:t>
      </w:r>
    </w:p>
    <w:p w:rsidR="001F4489" w:rsidRPr="009A7AA1" w:rsidRDefault="00486D2E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>что д</w:t>
      </w:r>
      <w:r w:rsidR="005C2601" w:rsidRPr="009A7AA1">
        <w:rPr>
          <w:rFonts w:ascii="Times New Roman" w:hAnsi="Times New Roman" w:cs="Times New Roman"/>
          <w:b/>
          <w:bCs/>
          <w:sz w:val="28"/>
          <w:szCs w:val="28"/>
        </w:rPr>
        <w:t>альнейшая реализация намеченных планов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 обеспечит жителей </w:t>
      </w:r>
      <w:r w:rsidR="005C2601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C960D2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комфортностью проживания, 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>благоустро</w:t>
      </w:r>
      <w:r w:rsidR="008846F7" w:rsidRPr="009A7AA1">
        <w:rPr>
          <w:rFonts w:ascii="Times New Roman" w:hAnsi="Times New Roman" w:cs="Times New Roman"/>
          <w:b/>
          <w:bCs/>
          <w:sz w:val="28"/>
          <w:szCs w:val="28"/>
        </w:rPr>
        <w:t>енными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>общественны</w:t>
      </w:r>
      <w:r w:rsidR="008846F7" w:rsidRPr="009A7AA1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</w:t>
      </w:r>
      <w:r w:rsidR="008846F7" w:rsidRPr="009A7AA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8846F7" w:rsidRPr="009A7AA1">
        <w:rPr>
          <w:rFonts w:ascii="Times New Roman" w:hAnsi="Times New Roman" w:cs="Times New Roman"/>
          <w:b/>
          <w:bCs/>
          <w:sz w:val="28"/>
          <w:szCs w:val="28"/>
        </w:rPr>
        <w:t>достойным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 качеств</w:t>
      </w:r>
      <w:r w:rsidR="008846F7" w:rsidRPr="009A7AA1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D039CE"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сети</w:t>
      </w:r>
      <w:r w:rsidR="004E2924" w:rsidRPr="009A7A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4489" w:rsidRPr="009A7AA1" w:rsidRDefault="001F4489" w:rsidP="00486D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1F4489" w:rsidRPr="009A7AA1" w:rsidSect="0080015F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17" w:rsidRDefault="000E5F17" w:rsidP="0080015F">
      <w:pPr>
        <w:spacing w:after="0" w:line="240" w:lineRule="auto"/>
      </w:pPr>
      <w:r>
        <w:separator/>
      </w:r>
    </w:p>
  </w:endnote>
  <w:endnote w:type="continuationSeparator" w:id="1">
    <w:p w:rsidR="000E5F17" w:rsidRDefault="000E5F17" w:rsidP="0080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17" w:rsidRDefault="000E5F17" w:rsidP="0080015F">
      <w:pPr>
        <w:spacing w:after="0" w:line="240" w:lineRule="auto"/>
      </w:pPr>
      <w:r>
        <w:separator/>
      </w:r>
    </w:p>
  </w:footnote>
  <w:footnote w:type="continuationSeparator" w:id="1">
    <w:p w:rsidR="000E5F17" w:rsidRDefault="000E5F17" w:rsidP="0080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821254"/>
    </w:sdtPr>
    <w:sdtEndPr>
      <w:rPr>
        <w:rFonts w:ascii="Times New Roman" w:hAnsi="Times New Roman" w:cs="Times New Roman"/>
        <w:sz w:val="28"/>
      </w:rPr>
    </w:sdtEndPr>
    <w:sdtContent>
      <w:p w:rsidR="00690CB7" w:rsidRPr="0080015F" w:rsidRDefault="0078448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80015F">
          <w:rPr>
            <w:rFonts w:ascii="Times New Roman" w:hAnsi="Times New Roman" w:cs="Times New Roman"/>
            <w:sz w:val="28"/>
          </w:rPr>
          <w:fldChar w:fldCharType="begin"/>
        </w:r>
        <w:r w:rsidR="00690CB7" w:rsidRPr="0080015F">
          <w:rPr>
            <w:rFonts w:ascii="Times New Roman" w:hAnsi="Times New Roman" w:cs="Times New Roman"/>
            <w:sz w:val="28"/>
          </w:rPr>
          <w:instrText>PAGE   \* MERGEFORMAT</w:instrText>
        </w:r>
        <w:r w:rsidRPr="0080015F">
          <w:rPr>
            <w:rFonts w:ascii="Times New Roman" w:hAnsi="Times New Roman" w:cs="Times New Roman"/>
            <w:sz w:val="28"/>
          </w:rPr>
          <w:fldChar w:fldCharType="separate"/>
        </w:r>
        <w:r w:rsidR="00E96A5A">
          <w:rPr>
            <w:rFonts w:ascii="Times New Roman" w:hAnsi="Times New Roman" w:cs="Times New Roman"/>
            <w:noProof/>
            <w:sz w:val="28"/>
          </w:rPr>
          <w:t>1</w:t>
        </w:r>
        <w:r w:rsidRPr="0080015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B3B"/>
    <w:multiLevelType w:val="hybridMultilevel"/>
    <w:tmpl w:val="02361052"/>
    <w:lvl w:ilvl="0" w:tplc="55A64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46409"/>
    <w:multiLevelType w:val="hybridMultilevel"/>
    <w:tmpl w:val="4C3855A2"/>
    <w:lvl w:ilvl="0" w:tplc="49BAC4B0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630BC"/>
    <w:multiLevelType w:val="hybridMultilevel"/>
    <w:tmpl w:val="0E08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70A1"/>
    <w:multiLevelType w:val="hybridMultilevel"/>
    <w:tmpl w:val="116A7D3C"/>
    <w:lvl w:ilvl="0" w:tplc="91D2B8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57118"/>
    <w:multiLevelType w:val="hybridMultilevel"/>
    <w:tmpl w:val="574EC08E"/>
    <w:lvl w:ilvl="0" w:tplc="C6B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E618F"/>
    <w:multiLevelType w:val="hybridMultilevel"/>
    <w:tmpl w:val="65D06B6A"/>
    <w:lvl w:ilvl="0" w:tplc="A782A36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066E75"/>
    <w:multiLevelType w:val="hybridMultilevel"/>
    <w:tmpl w:val="543C1560"/>
    <w:lvl w:ilvl="0" w:tplc="66AA0C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7310B"/>
    <w:multiLevelType w:val="hybridMultilevel"/>
    <w:tmpl w:val="8496F280"/>
    <w:lvl w:ilvl="0" w:tplc="9FC607B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EC5758"/>
    <w:multiLevelType w:val="hybridMultilevel"/>
    <w:tmpl w:val="0476698A"/>
    <w:lvl w:ilvl="0" w:tplc="65CCABEC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37993"/>
    <w:multiLevelType w:val="hybridMultilevel"/>
    <w:tmpl w:val="C1EAE1B6"/>
    <w:lvl w:ilvl="0" w:tplc="350A32D8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C026D2"/>
    <w:multiLevelType w:val="hybridMultilevel"/>
    <w:tmpl w:val="E54C4D8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25509A7"/>
    <w:multiLevelType w:val="hybridMultilevel"/>
    <w:tmpl w:val="21869992"/>
    <w:lvl w:ilvl="0" w:tplc="17C64D7C">
      <w:start w:val="1"/>
      <w:numFmt w:val="bullet"/>
      <w:suff w:val="space"/>
      <w:lvlText w:val="₋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B2C26"/>
    <w:multiLevelType w:val="hybridMultilevel"/>
    <w:tmpl w:val="8EAE1144"/>
    <w:lvl w:ilvl="0" w:tplc="A9B644AC">
      <w:start w:val="1"/>
      <w:numFmt w:val="bullet"/>
      <w:suff w:val="nothing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0B5505"/>
    <w:multiLevelType w:val="hybridMultilevel"/>
    <w:tmpl w:val="31D29D0A"/>
    <w:lvl w:ilvl="0" w:tplc="DE5298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95B08"/>
    <w:multiLevelType w:val="hybridMultilevel"/>
    <w:tmpl w:val="F0D84BAE"/>
    <w:lvl w:ilvl="0" w:tplc="DE5298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0C71DF"/>
    <w:multiLevelType w:val="hybridMultilevel"/>
    <w:tmpl w:val="D6DEA630"/>
    <w:lvl w:ilvl="0" w:tplc="3BE07B84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801C3A"/>
    <w:multiLevelType w:val="hybridMultilevel"/>
    <w:tmpl w:val="A8E26C56"/>
    <w:lvl w:ilvl="0" w:tplc="97449F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3174F"/>
    <w:multiLevelType w:val="hybridMultilevel"/>
    <w:tmpl w:val="043484E6"/>
    <w:lvl w:ilvl="0" w:tplc="D4B0FB5E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C021CC"/>
    <w:multiLevelType w:val="multilevel"/>
    <w:tmpl w:val="B38217BC"/>
    <w:lvl w:ilvl="0">
      <w:start w:val="1"/>
      <w:numFmt w:val="bullet"/>
      <w:lvlText w:val="●"/>
      <w:lvlJc w:val="left"/>
      <w:pPr>
        <w:ind w:left="1778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A863BE3"/>
    <w:multiLevelType w:val="hybridMultilevel"/>
    <w:tmpl w:val="181EA14A"/>
    <w:lvl w:ilvl="0" w:tplc="72967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AC5DBB"/>
    <w:multiLevelType w:val="hybridMultilevel"/>
    <w:tmpl w:val="5106B170"/>
    <w:lvl w:ilvl="0" w:tplc="D8D6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56602C"/>
    <w:multiLevelType w:val="hybridMultilevel"/>
    <w:tmpl w:val="8D069732"/>
    <w:lvl w:ilvl="0" w:tplc="97AAC35E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6"/>
  </w:num>
  <w:num w:numId="5">
    <w:abstractNumId w:val="19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5"/>
  </w:num>
  <w:num w:numId="15">
    <w:abstractNumId w:val="11"/>
  </w:num>
  <w:num w:numId="16">
    <w:abstractNumId w:val="21"/>
  </w:num>
  <w:num w:numId="17">
    <w:abstractNumId w:val="8"/>
  </w:num>
  <w:num w:numId="18">
    <w:abstractNumId w:val="12"/>
  </w:num>
  <w:num w:numId="19">
    <w:abstractNumId w:val="0"/>
  </w:num>
  <w:num w:numId="20">
    <w:abstractNumId w:val="14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C4"/>
    <w:rsid w:val="00005237"/>
    <w:rsid w:val="00012425"/>
    <w:rsid w:val="00022F84"/>
    <w:rsid w:val="00025A3F"/>
    <w:rsid w:val="000401A4"/>
    <w:rsid w:val="00052D3C"/>
    <w:rsid w:val="00073503"/>
    <w:rsid w:val="00075F6C"/>
    <w:rsid w:val="00086A03"/>
    <w:rsid w:val="00086D6D"/>
    <w:rsid w:val="00097FDB"/>
    <w:rsid w:val="000B5841"/>
    <w:rsid w:val="000E1DF3"/>
    <w:rsid w:val="000E27AE"/>
    <w:rsid w:val="000E5F17"/>
    <w:rsid w:val="00136A02"/>
    <w:rsid w:val="00137616"/>
    <w:rsid w:val="00140EAC"/>
    <w:rsid w:val="001428D3"/>
    <w:rsid w:val="00161E67"/>
    <w:rsid w:val="0017646D"/>
    <w:rsid w:val="00187CFD"/>
    <w:rsid w:val="001973CC"/>
    <w:rsid w:val="001A2D3C"/>
    <w:rsid w:val="001B1E7B"/>
    <w:rsid w:val="001B500F"/>
    <w:rsid w:val="001C3E5A"/>
    <w:rsid w:val="001C542F"/>
    <w:rsid w:val="001E020F"/>
    <w:rsid w:val="001E6903"/>
    <w:rsid w:val="001F4489"/>
    <w:rsid w:val="00200533"/>
    <w:rsid w:val="0022281F"/>
    <w:rsid w:val="00241A9B"/>
    <w:rsid w:val="00262AFC"/>
    <w:rsid w:val="00291DC4"/>
    <w:rsid w:val="002B6523"/>
    <w:rsid w:val="00334575"/>
    <w:rsid w:val="00347985"/>
    <w:rsid w:val="003639CD"/>
    <w:rsid w:val="00364D5D"/>
    <w:rsid w:val="00395B34"/>
    <w:rsid w:val="00397D15"/>
    <w:rsid w:val="003F4EE1"/>
    <w:rsid w:val="00446675"/>
    <w:rsid w:val="004524AF"/>
    <w:rsid w:val="00486D2E"/>
    <w:rsid w:val="00490321"/>
    <w:rsid w:val="004A58B4"/>
    <w:rsid w:val="004B4DCB"/>
    <w:rsid w:val="004D725A"/>
    <w:rsid w:val="004E2924"/>
    <w:rsid w:val="005238FB"/>
    <w:rsid w:val="0052690D"/>
    <w:rsid w:val="00527196"/>
    <w:rsid w:val="00532639"/>
    <w:rsid w:val="00566C3E"/>
    <w:rsid w:val="0058657D"/>
    <w:rsid w:val="005B47CB"/>
    <w:rsid w:val="005C2601"/>
    <w:rsid w:val="005D20E0"/>
    <w:rsid w:val="005E30F5"/>
    <w:rsid w:val="006007F9"/>
    <w:rsid w:val="00620D8C"/>
    <w:rsid w:val="006315C8"/>
    <w:rsid w:val="00635C34"/>
    <w:rsid w:val="00643495"/>
    <w:rsid w:val="00646861"/>
    <w:rsid w:val="0066488A"/>
    <w:rsid w:val="0067068D"/>
    <w:rsid w:val="00675459"/>
    <w:rsid w:val="006759C2"/>
    <w:rsid w:val="00690CB7"/>
    <w:rsid w:val="00692C61"/>
    <w:rsid w:val="006A4CF4"/>
    <w:rsid w:val="006B7175"/>
    <w:rsid w:val="006D2B0A"/>
    <w:rsid w:val="006D38FB"/>
    <w:rsid w:val="006D56DB"/>
    <w:rsid w:val="006D74F8"/>
    <w:rsid w:val="006F10F7"/>
    <w:rsid w:val="00712380"/>
    <w:rsid w:val="00717AEF"/>
    <w:rsid w:val="00733528"/>
    <w:rsid w:val="007378CF"/>
    <w:rsid w:val="007675B5"/>
    <w:rsid w:val="00784484"/>
    <w:rsid w:val="007D33DC"/>
    <w:rsid w:val="007D7399"/>
    <w:rsid w:val="007F76E0"/>
    <w:rsid w:val="0080015F"/>
    <w:rsid w:val="00855F89"/>
    <w:rsid w:val="00856524"/>
    <w:rsid w:val="008846F7"/>
    <w:rsid w:val="008C5FBF"/>
    <w:rsid w:val="008D3F1C"/>
    <w:rsid w:val="0090104B"/>
    <w:rsid w:val="00917A7F"/>
    <w:rsid w:val="009309EA"/>
    <w:rsid w:val="00933B77"/>
    <w:rsid w:val="009343F9"/>
    <w:rsid w:val="00947917"/>
    <w:rsid w:val="009561AA"/>
    <w:rsid w:val="00963E24"/>
    <w:rsid w:val="009A7AA1"/>
    <w:rsid w:val="009D7EA7"/>
    <w:rsid w:val="009E09BA"/>
    <w:rsid w:val="009E241E"/>
    <w:rsid w:val="00A12B0B"/>
    <w:rsid w:val="00A320A8"/>
    <w:rsid w:val="00A355D8"/>
    <w:rsid w:val="00A62722"/>
    <w:rsid w:val="00AA5D02"/>
    <w:rsid w:val="00AB1196"/>
    <w:rsid w:val="00B06917"/>
    <w:rsid w:val="00B221B9"/>
    <w:rsid w:val="00B25159"/>
    <w:rsid w:val="00B467E3"/>
    <w:rsid w:val="00B47F47"/>
    <w:rsid w:val="00B54A12"/>
    <w:rsid w:val="00B70DDE"/>
    <w:rsid w:val="00B73165"/>
    <w:rsid w:val="00B77629"/>
    <w:rsid w:val="00B8691D"/>
    <w:rsid w:val="00BB1B9E"/>
    <w:rsid w:val="00BB756A"/>
    <w:rsid w:val="00BD208C"/>
    <w:rsid w:val="00BD5148"/>
    <w:rsid w:val="00BE1E91"/>
    <w:rsid w:val="00BF5F1A"/>
    <w:rsid w:val="00BF6675"/>
    <w:rsid w:val="00C15C46"/>
    <w:rsid w:val="00C40D8E"/>
    <w:rsid w:val="00C4321A"/>
    <w:rsid w:val="00C47C3F"/>
    <w:rsid w:val="00C71254"/>
    <w:rsid w:val="00C960D2"/>
    <w:rsid w:val="00CA5D88"/>
    <w:rsid w:val="00CC0C35"/>
    <w:rsid w:val="00CC6904"/>
    <w:rsid w:val="00CE0621"/>
    <w:rsid w:val="00CE2242"/>
    <w:rsid w:val="00CE29F8"/>
    <w:rsid w:val="00CF5477"/>
    <w:rsid w:val="00D039CE"/>
    <w:rsid w:val="00D10436"/>
    <w:rsid w:val="00D52933"/>
    <w:rsid w:val="00D7750B"/>
    <w:rsid w:val="00D87A1F"/>
    <w:rsid w:val="00DB6DC1"/>
    <w:rsid w:val="00DC12DC"/>
    <w:rsid w:val="00DC409E"/>
    <w:rsid w:val="00DD4B3F"/>
    <w:rsid w:val="00DF0FDF"/>
    <w:rsid w:val="00DF7828"/>
    <w:rsid w:val="00E02B8C"/>
    <w:rsid w:val="00E1046F"/>
    <w:rsid w:val="00E260FE"/>
    <w:rsid w:val="00E338FC"/>
    <w:rsid w:val="00E33C87"/>
    <w:rsid w:val="00E348A5"/>
    <w:rsid w:val="00E35073"/>
    <w:rsid w:val="00E35EA7"/>
    <w:rsid w:val="00E80F1F"/>
    <w:rsid w:val="00E92E20"/>
    <w:rsid w:val="00E96A5A"/>
    <w:rsid w:val="00EB4699"/>
    <w:rsid w:val="00EC610A"/>
    <w:rsid w:val="00EE18BC"/>
    <w:rsid w:val="00EE56EB"/>
    <w:rsid w:val="00F06296"/>
    <w:rsid w:val="00F20616"/>
    <w:rsid w:val="00F248CE"/>
    <w:rsid w:val="00F31739"/>
    <w:rsid w:val="00F44840"/>
    <w:rsid w:val="00F466DE"/>
    <w:rsid w:val="00F64246"/>
    <w:rsid w:val="00F70EF3"/>
    <w:rsid w:val="00F906FA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90D"/>
    <w:pPr>
      <w:spacing w:after="0" w:line="240" w:lineRule="auto"/>
      <w:jc w:val="both"/>
    </w:pPr>
  </w:style>
  <w:style w:type="paragraph" w:styleId="a5">
    <w:name w:val="List Paragraph"/>
    <w:basedOn w:val="a"/>
    <w:link w:val="a6"/>
    <w:uiPriority w:val="34"/>
    <w:qFormat/>
    <w:rsid w:val="005269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6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9C2"/>
    <w:rPr>
      <w:rFonts w:ascii="Calibri" w:eastAsia="Calibri" w:hAnsi="Calibri" w:cs="Times New Roman"/>
    </w:rPr>
  </w:style>
  <w:style w:type="paragraph" w:customStyle="1" w:styleId="1">
    <w:name w:val="Обычный1"/>
    <w:rsid w:val="009561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20D8C"/>
  </w:style>
  <w:style w:type="character" w:customStyle="1" w:styleId="2">
    <w:name w:val="Основной текст (2)_"/>
    <w:link w:val="20"/>
    <w:locked/>
    <w:rsid w:val="00620D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D8C"/>
    <w:pPr>
      <w:widowControl w:val="0"/>
      <w:shd w:val="clear" w:color="auto" w:fill="FFFFFF"/>
      <w:spacing w:before="420" w:after="0" w:line="322" w:lineRule="exact"/>
      <w:ind w:firstLine="740"/>
      <w:jc w:val="both"/>
    </w:pPr>
    <w:rPr>
      <w:sz w:val="28"/>
      <w:szCs w:val="28"/>
    </w:rPr>
  </w:style>
  <w:style w:type="character" w:styleId="a7">
    <w:name w:val="annotation reference"/>
    <w:uiPriority w:val="99"/>
    <w:semiHidden/>
    <w:unhideWhenUsed/>
    <w:rsid w:val="00620D8C"/>
    <w:rPr>
      <w:sz w:val="16"/>
      <w:szCs w:val="16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unhideWhenUsed/>
    <w:rsid w:val="004D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15F"/>
  </w:style>
  <w:style w:type="paragraph" w:styleId="ab">
    <w:name w:val="footer"/>
    <w:basedOn w:val="a"/>
    <w:link w:val="ac"/>
    <w:uiPriority w:val="99"/>
    <w:unhideWhenUsed/>
    <w:rsid w:val="0080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015F"/>
  </w:style>
  <w:style w:type="paragraph" w:styleId="ad">
    <w:name w:val="Balloon Text"/>
    <w:basedOn w:val="a"/>
    <w:link w:val="ae"/>
    <w:uiPriority w:val="99"/>
    <w:semiHidden/>
    <w:unhideWhenUsed/>
    <w:rsid w:val="0004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Рафуль</cp:lastModifiedBy>
  <cp:revision>2</cp:revision>
  <cp:lastPrinted>2022-01-31T13:35:00Z</cp:lastPrinted>
  <dcterms:created xsi:type="dcterms:W3CDTF">2023-01-30T08:01:00Z</dcterms:created>
  <dcterms:modified xsi:type="dcterms:W3CDTF">2023-01-30T08:01:00Z</dcterms:modified>
</cp:coreProperties>
</file>