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955031">
        <w:rPr>
          <w:rFonts w:ascii="PT Astra Serif" w:hAnsi="PT Astra Serif"/>
        </w:rPr>
        <w:t>6</w:t>
      </w:r>
      <w:r w:rsidR="00B24BC2">
        <w:rPr>
          <w:rFonts w:ascii="PT Astra Serif" w:hAnsi="PT Astra Serif"/>
        </w:rPr>
        <w:t>4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 </w:t>
      </w:r>
      <w:r w:rsidR="00B24BC2">
        <w:rPr>
          <w:rFonts w:ascii="PT Astra Serif" w:hAnsi="PT Astra Serif"/>
        </w:rPr>
        <w:t>13.06.</w:t>
      </w:r>
      <w:r w:rsidR="00E90A81">
        <w:rPr>
          <w:rFonts w:ascii="PT Astra Serif" w:hAnsi="PT Astra Serif"/>
        </w:rPr>
        <w:t>2024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BD517F" w:rsidP="00C3229C">
      <w:pPr>
        <w:jc w:val="center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B24BC2">
        <w:t>Об утверждении Методики расчёта стоимости платных дополнительных образовательных и иных услуг в бюджетных муниципальных образовательных организациях муниципального образования «Ульяновский район»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041756">
        <w:t>«</w:t>
      </w:r>
      <w:r w:rsidR="00B24BC2" w:rsidRPr="00B24BC2">
        <w:t>Об утверждении Методики расчёта стоимости платных дополнительных образовательных и иных услуг в бюджетных муниципальных образовательных организациях муниципального образования «Ульяновский район</w:t>
      </w:r>
      <w:r w:rsidR="00BB0C08">
        <w:t>»</w:t>
      </w:r>
      <w:r w:rsidR="00C3229C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1118A9" w:rsidRPr="00A304CA" w:rsidRDefault="001118A9" w:rsidP="004B0C3B">
      <w:pPr>
        <w:jc w:val="both"/>
      </w:pP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  <w:bookmarkStart w:id="0" w:name="_GoBack"/>
      <w:bookmarkEnd w:id="0"/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0D36A8" w:rsidRPr="000D36A8">
        <w:rPr>
          <w:rFonts w:ascii="PT Astra Serif" w:hAnsi="PT Astra Serif"/>
        </w:rPr>
        <w:t xml:space="preserve"> </w:t>
      </w:r>
      <w:r w:rsidR="00502D4B">
        <w:rPr>
          <w:rFonts w:ascii="PT Astra Serif" w:hAnsi="PT Astra Serif"/>
        </w:rPr>
        <w:t xml:space="preserve">с </w:t>
      </w:r>
      <w:r w:rsidR="00B24BC2">
        <w:rPr>
          <w:rFonts w:ascii="PT Astra Serif" w:hAnsi="PT Astra Serif"/>
        </w:rPr>
        <w:t>действующим законодательством</w:t>
      </w:r>
      <w:r w:rsidR="00502D4B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41651"/>
    <w:rsid w:val="00041756"/>
    <w:rsid w:val="00057693"/>
    <w:rsid w:val="00057A6F"/>
    <w:rsid w:val="0008198B"/>
    <w:rsid w:val="00090718"/>
    <w:rsid w:val="000A7392"/>
    <w:rsid w:val="000B3395"/>
    <w:rsid w:val="000D110A"/>
    <w:rsid w:val="000D36A8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601B9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2D4B"/>
    <w:rsid w:val="00503DE3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54878"/>
    <w:rsid w:val="0066735C"/>
    <w:rsid w:val="00674F5F"/>
    <w:rsid w:val="006C5E91"/>
    <w:rsid w:val="006D1DCC"/>
    <w:rsid w:val="006D36DE"/>
    <w:rsid w:val="006E2142"/>
    <w:rsid w:val="006F07C1"/>
    <w:rsid w:val="006F6ECE"/>
    <w:rsid w:val="00763C51"/>
    <w:rsid w:val="00764FD5"/>
    <w:rsid w:val="00772641"/>
    <w:rsid w:val="00780C0C"/>
    <w:rsid w:val="007C3690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461A4"/>
    <w:rsid w:val="00955031"/>
    <w:rsid w:val="009653C5"/>
    <w:rsid w:val="0098652F"/>
    <w:rsid w:val="009A2E6E"/>
    <w:rsid w:val="009A60B9"/>
    <w:rsid w:val="009B3C67"/>
    <w:rsid w:val="009C1D47"/>
    <w:rsid w:val="009D0B43"/>
    <w:rsid w:val="009D7F02"/>
    <w:rsid w:val="009E0A51"/>
    <w:rsid w:val="00A14945"/>
    <w:rsid w:val="00A21624"/>
    <w:rsid w:val="00A2467E"/>
    <w:rsid w:val="00A304CA"/>
    <w:rsid w:val="00A421ED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24BC2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24A9"/>
    <w:rsid w:val="00BF7D21"/>
    <w:rsid w:val="00C147A4"/>
    <w:rsid w:val="00C20A07"/>
    <w:rsid w:val="00C3229C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25FCE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63B9-749B-472A-A7A2-D5898A38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2024-05-28T05:24:00Z</cp:lastPrinted>
  <dcterms:created xsi:type="dcterms:W3CDTF">2024-05-28T05:32:00Z</dcterms:created>
  <dcterms:modified xsi:type="dcterms:W3CDTF">2024-06-13T07:34:00Z</dcterms:modified>
</cp:coreProperties>
</file>