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"/>
        <w:gridCol w:w="4904"/>
        <w:gridCol w:w="4669"/>
      </w:tblGrid>
      <w:tr w:rsidR="009066A0" w:rsidRPr="009846C9" w:rsidTr="00127635">
        <w:tc>
          <w:tcPr>
            <w:tcW w:w="9679" w:type="dxa"/>
            <w:gridSpan w:val="3"/>
          </w:tcPr>
          <w:p w:rsidR="009066A0" w:rsidRDefault="00D6652D" w:rsidP="00D6652D">
            <w:pPr>
              <w:spacing w:after="0" w:line="36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СОГЛАШЕНИЕ </w:t>
            </w:r>
          </w:p>
          <w:p w:rsidR="00BB54FA" w:rsidRDefault="00BB54FA" w:rsidP="00BB54FA">
            <w:pPr>
              <w:spacing w:after="0" w:line="36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между Администрацией муниципального образования </w:t>
            </w:r>
          </w:p>
          <w:p w:rsidR="00D6652D" w:rsidRDefault="00BB54FA" w:rsidP="00BB54FA">
            <w:pPr>
              <w:spacing w:after="0" w:line="36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«Ульяновский район» Ульяновской области</w:t>
            </w:r>
            <w:r w:rsidR="000F5C3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и</w:t>
            </w:r>
          </w:p>
          <w:p w:rsidR="000F5C39" w:rsidRDefault="000F5C39" w:rsidP="00BB54FA">
            <w:pPr>
              <w:spacing w:after="0" w:line="36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____________________________________________</w:t>
            </w:r>
          </w:p>
          <w:p w:rsidR="00D821B5" w:rsidRPr="00D821B5" w:rsidRDefault="00D821B5" w:rsidP="00D821B5">
            <w:pPr>
              <w:spacing w:after="0" w:line="36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821B5">
              <w:rPr>
                <w:rFonts w:ascii="PT Astra Serif" w:hAnsi="PT Astra Serif" w:cs="Times New Roman"/>
                <w:bCs/>
                <w:sz w:val="28"/>
                <w:szCs w:val="28"/>
              </w:rPr>
              <w:t>р.п. Ишеевка                                                            «____» _____________20</w:t>
            </w:r>
            <w:r w:rsidR="00C45BA3">
              <w:rPr>
                <w:rFonts w:ascii="PT Astra Serif" w:hAnsi="PT Astra Serif" w:cs="Times New Roman"/>
                <w:bCs/>
                <w:sz w:val="28"/>
                <w:szCs w:val="28"/>
              </w:rPr>
              <w:t>24</w:t>
            </w:r>
            <w:bookmarkStart w:id="0" w:name="_GoBack"/>
            <w:bookmarkEnd w:id="0"/>
            <w:r w:rsidRPr="00D821B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г.            </w:t>
            </w:r>
          </w:p>
          <w:p w:rsidR="00852DB3" w:rsidRDefault="00852DB3" w:rsidP="00D6652D">
            <w:pPr>
              <w:spacing w:after="0" w:line="360" w:lineRule="auto"/>
              <w:ind w:firstLine="815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F66AAF" w:rsidRPr="00BB54FA" w:rsidRDefault="00D821B5" w:rsidP="00BB54FA">
            <w:pPr>
              <w:spacing w:after="0" w:line="276" w:lineRule="auto"/>
              <w:ind w:firstLine="8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1B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«Ульяновский район» (далее – Администрация) в лице Главы администрации муниципального образования «Ульяновский район» Горячева Сергея Олеговича, действующего на основании Устава муниципального образования «Ульяновский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821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D821B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(далее – Организация) </w:t>
            </w:r>
            <w:r w:rsidR="009066A0" w:rsidRPr="00D82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лице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 предприятия ______________________________________</w:t>
            </w:r>
            <w:r w:rsidR="009066A0" w:rsidRPr="00D82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21B5">
              <w:rPr>
                <w:rFonts w:ascii="Times New Roman" w:hAnsi="Times New Roman" w:cs="Times New Roman"/>
                <w:sz w:val="28"/>
                <w:szCs w:val="28"/>
              </w:rPr>
              <w:t>совместно именуемые – Стороны, руководствуясь законодательством Российской Федерации,  Ульяновской области и муниципального образования «Ульяновский район»,</w:t>
            </w:r>
            <w:r w:rsidR="00BB5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66A0" w:rsidRPr="00E80D45">
              <w:rPr>
                <w:rFonts w:ascii="PT Astra Serif" w:hAnsi="PT Astra Serif" w:cs="Times New Roman"/>
                <w:sz w:val="28"/>
                <w:szCs w:val="28"/>
              </w:rPr>
              <w:t xml:space="preserve">учитывая обоюдную заинтересованность </w:t>
            </w:r>
            <w:r w:rsidR="00031AE6" w:rsidRPr="00E80D45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F66AAF" w:rsidRPr="00E80D45">
              <w:rPr>
                <w:rFonts w:ascii="PT Astra Serif" w:hAnsi="PT Astra Serif" w:cs="Times New Roman"/>
                <w:sz w:val="28"/>
                <w:szCs w:val="28"/>
              </w:rPr>
              <w:t>приняти</w:t>
            </w:r>
            <w:r w:rsidR="00031AE6" w:rsidRPr="00E80D45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F66AAF" w:rsidRPr="00E80D4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66AAF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мер, обеспечивающих право работника на достойный труд, повышени</w:t>
            </w:r>
            <w:r w:rsidR="00031AE6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и</w:t>
            </w:r>
            <w:r w:rsidR="00F66AAF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уровня реальной заработной платы, в том числе за счёт обеспечения повышения производительности труда, совершенствовани</w:t>
            </w:r>
            <w:r w:rsidR="00031AE6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и</w:t>
            </w:r>
            <w:r w:rsidR="00F66AAF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государственной политики в сфере заработной платы и повышени</w:t>
            </w:r>
            <w:r w:rsidR="00031AE6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и</w:t>
            </w:r>
            <w:r w:rsidR="00F66AAF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уровня жизни </w:t>
            </w:r>
            <w:r w:rsidR="00031AE6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населения Ульяновской области</w:t>
            </w:r>
            <w:r w:rsidR="00F66AAF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031AE6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пришли к следующему:</w:t>
            </w:r>
          </w:p>
          <w:p w:rsidR="00E80D45" w:rsidRPr="00E80D45" w:rsidRDefault="00E80D45" w:rsidP="00E80D45">
            <w:pPr>
              <w:spacing w:after="0" w:line="276" w:lineRule="auto"/>
              <w:ind w:firstLine="708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  <w:p w:rsidR="00031AE6" w:rsidRPr="00E80D45" w:rsidRDefault="00031AE6" w:rsidP="00E80D45">
            <w:pPr>
              <w:pStyle w:val="ab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E80D45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Организация намерена: </w:t>
            </w:r>
          </w:p>
          <w:p w:rsidR="00031AE6" w:rsidRPr="00E80D45" w:rsidRDefault="00BB54FA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1.1</w:t>
            </w:r>
            <w:r w:rsidR="00221251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D6652D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установит</w:t>
            </w:r>
            <w:r w:rsidR="00031AE6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ь</w:t>
            </w:r>
            <w:r w:rsidR="00D6652D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базовый размер оплаты труда работников на предприятиях (организациях), который не должен быть ниже минимального размера оплаты труда, утверждённого на территории Ульяновской области;</w:t>
            </w:r>
          </w:p>
          <w:p w:rsidR="00031AE6" w:rsidRPr="00E80D45" w:rsidRDefault="00BB54FA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1.2 </w:t>
            </w:r>
            <w:r w:rsidR="00E80D45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ежегодно </w:t>
            </w:r>
            <w:r w:rsidR="00A83273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определ</w:t>
            </w:r>
            <w:r w:rsidR="00E80D45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я</w:t>
            </w:r>
            <w:r w:rsidR="00A83273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ть показатель </w:t>
            </w:r>
            <w:r w:rsidR="00221251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темп</w:t>
            </w:r>
            <w:r w:rsidR="00A83273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="00221251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роста </w:t>
            </w:r>
            <w:r w:rsidR="00D6652D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заработной платы работников организаци</w:t>
            </w:r>
            <w:r w:rsidR="00271D72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="00A83273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0F5C3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 15</w:t>
            </w:r>
            <w:r w:rsidR="00E80D45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процентов  в текущем году по отношению </w:t>
            </w:r>
            <w:r w:rsidR="00C021A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</w:t>
            </w:r>
            <w:r w:rsidR="00E80D45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предыдущему году</w:t>
            </w:r>
            <w:r w:rsidR="00D6652D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; </w:t>
            </w:r>
            <w:r w:rsidR="00031AE6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</w:p>
          <w:p w:rsidR="00031AE6" w:rsidRPr="00E80D45" w:rsidRDefault="00BB54FA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1.3 </w:t>
            </w:r>
            <w:r w:rsidR="00221251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стремиться к </w:t>
            </w:r>
            <w:r w:rsidR="00D6652D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снижению дифференциации между средней заработной платой наиболее оплачиваемых и наименее оплачиваемых групп работников организаци</w:t>
            </w:r>
            <w:r w:rsidR="00271D72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="00D6652D" w:rsidRPr="00E80D4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997F78" w:rsidRPr="00E80D45" w:rsidRDefault="00BB54FA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1.4</w:t>
            </w:r>
            <w:r w:rsidR="00E80D45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создать условия для </w:t>
            </w:r>
            <w:r w:rsidR="00D6652D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планомерно</w:t>
            </w:r>
            <w:r w:rsidR="00E80D45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го</w:t>
            </w:r>
            <w:r w:rsidR="00D6652D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повышени</w:t>
            </w:r>
            <w:r w:rsidR="00E80D45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я</w:t>
            </w:r>
            <w:r w:rsidR="00D6652D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заработной платы темпами выше заявленного Министерством экономического развития </w:t>
            </w:r>
            <w:r w:rsidR="00221251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lastRenderedPageBreak/>
              <w:t xml:space="preserve">Российской Федерации </w:t>
            </w:r>
            <w:r w:rsidR="00D6652D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уровня инфляции и выше </w:t>
            </w:r>
            <w:hyperlink r:id="rId7" w:history="1">
              <w:r w:rsidR="00D6652D" w:rsidRPr="00E80D45">
                <w:rPr>
                  <w:rFonts w:ascii="PT Astra Serif" w:hAnsi="PT Astra Serif" w:cs="Times New Roman"/>
                  <w:sz w:val="28"/>
                  <w:szCs w:val="28"/>
                  <w:lang w:eastAsia="ru-RU"/>
                </w:rPr>
                <w:t>прожиточного минимума</w:t>
              </w:r>
            </w:hyperlink>
            <w:r w:rsidR="00D6652D" w:rsidRPr="00E80D4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трудоспособного населения в Ульяновской области.</w:t>
            </w:r>
          </w:p>
          <w:p w:rsidR="00997F78" w:rsidRPr="00E80D45" w:rsidRDefault="00BB54FA" w:rsidP="00E80D4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80" w:after="0" w:line="276" w:lineRule="auto"/>
              <w:ind w:left="0"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997F78" w:rsidRPr="00E80D45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 </w:t>
            </w:r>
            <w:r w:rsidR="00997F78" w:rsidRPr="00E80D45">
              <w:rPr>
                <w:rFonts w:ascii="PT Astra Serif" w:hAnsi="PT Astra Serif"/>
                <w:sz w:val="28"/>
                <w:szCs w:val="28"/>
              </w:rPr>
              <w:t>в пределах своих полномочий и в соответствии с федеральным законодательством и законодательством Ульяновской области намерено:</w:t>
            </w:r>
          </w:p>
          <w:p w:rsidR="00997F78" w:rsidRPr="00E80D45" w:rsidRDefault="00BB54FA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2.1 </w:t>
            </w:r>
            <w:r w:rsidR="00997F78" w:rsidRPr="00E80D45">
              <w:rPr>
                <w:rFonts w:ascii="PT Astra Serif" w:hAnsi="PT Astra Serif"/>
                <w:sz w:val="28"/>
                <w:szCs w:val="28"/>
              </w:rPr>
              <w:t>рассматривать совместные программы (проекты) направленные на повышение заработных плат;</w:t>
            </w:r>
          </w:p>
          <w:p w:rsidR="00997F78" w:rsidRPr="00E80D45" w:rsidRDefault="00BB54FA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2.2 </w:t>
            </w:r>
            <w:r w:rsidR="00997F78" w:rsidRPr="00E80D45">
              <w:rPr>
                <w:rFonts w:ascii="PT Astra Serif" w:hAnsi="PT Astra Serif"/>
                <w:sz w:val="28"/>
                <w:szCs w:val="28"/>
              </w:rPr>
              <w:t xml:space="preserve">принимать участие при утверждении дорожных карт, направленных на повышение уровня реальных заработных плат </w:t>
            </w:r>
            <w:r w:rsidR="00271D72" w:rsidRPr="00E80D45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997F78" w:rsidRPr="00E80D45">
              <w:rPr>
                <w:rFonts w:ascii="PT Astra Serif" w:hAnsi="PT Astra Serif"/>
                <w:sz w:val="28"/>
                <w:szCs w:val="28"/>
              </w:rPr>
              <w:t>организации;</w:t>
            </w:r>
          </w:p>
          <w:p w:rsidR="00997F78" w:rsidRPr="00E80D45" w:rsidRDefault="00BB54FA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2.3 </w:t>
            </w:r>
            <w:r w:rsidR="00997F78" w:rsidRPr="00E80D45">
              <w:rPr>
                <w:rFonts w:ascii="PT Astra Serif" w:hAnsi="PT Astra Serif"/>
                <w:sz w:val="28"/>
                <w:szCs w:val="28"/>
              </w:rPr>
              <w:t>рассматривать возможность на конкурсной основе финансировать значимые для экономики Ульяновской области инвестиционные проекты, направленные на развитие региона</w:t>
            </w:r>
            <w:r w:rsidR="00271D72" w:rsidRPr="00E80D45">
              <w:rPr>
                <w:rFonts w:ascii="PT Astra Serif" w:hAnsi="PT Astra Serif"/>
                <w:sz w:val="28"/>
                <w:szCs w:val="28"/>
              </w:rPr>
              <w:t>, предоставление субсидий</w:t>
            </w:r>
            <w:r w:rsidR="00997F78" w:rsidRPr="00E80D4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997F78" w:rsidRPr="00E80D45" w:rsidRDefault="00997F78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D45">
              <w:rPr>
                <w:rFonts w:ascii="PT Astra Serif" w:hAnsi="PT Astra Serif"/>
                <w:sz w:val="28"/>
                <w:szCs w:val="28"/>
              </w:rPr>
              <w:t xml:space="preserve"> Стороны при реализации направлений сотрудничества, указанных в Соглашении, полностью самостоятельны.</w:t>
            </w:r>
          </w:p>
          <w:p w:rsidR="00997F78" w:rsidRPr="00E80D45" w:rsidRDefault="00997F78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D45">
              <w:rPr>
                <w:rFonts w:ascii="PT Astra Serif" w:hAnsi="PT Astra Serif"/>
                <w:sz w:val="28"/>
                <w:szCs w:val="28"/>
              </w:rPr>
              <w:t>При реализации положений Соглашения Стороны руководствуются требованиями федерального законодательства и законодательства Ульяновской области.</w:t>
            </w:r>
          </w:p>
          <w:p w:rsidR="00997F78" w:rsidRPr="00E80D45" w:rsidRDefault="00997F78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D45">
              <w:rPr>
                <w:rFonts w:ascii="PT Astra Serif" w:hAnsi="PT Astra Serif"/>
                <w:sz w:val="28"/>
                <w:szCs w:val="28"/>
              </w:rPr>
              <w:t>Настоящее Соглашение вступает в силу с момента его подписания</w:t>
            </w:r>
            <w:r w:rsidR="00271D72" w:rsidRPr="00E80D45">
              <w:rPr>
                <w:rFonts w:ascii="PT Astra Serif" w:hAnsi="PT Astra Serif"/>
                <w:sz w:val="28"/>
                <w:szCs w:val="28"/>
              </w:rPr>
              <w:t xml:space="preserve"> и действует </w:t>
            </w:r>
            <w:r w:rsidR="00221251" w:rsidRPr="00E80D45">
              <w:rPr>
                <w:rFonts w:ascii="PT Astra Serif" w:hAnsi="PT Astra Serif"/>
                <w:sz w:val="28"/>
                <w:szCs w:val="28"/>
              </w:rPr>
              <w:t>до 31 декабря 202</w:t>
            </w:r>
            <w:r w:rsidR="00C45BA3">
              <w:rPr>
                <w:rFonts w:ascii="PT Astra Serif" w:hAnsi="PT Astra Serif"/>
                <w:sz w:val="28"/>
                <w:szCs w:val="28"/>
              </w:rPr>
              <w:t>6</w:t>
            </w:r>
            <w:r w:rsidR="00221251" w:rsidRPr="00E80D45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  <w:r w:rsidRPr="00E80D4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997F78" w:rsidRPr="00E80D45" w:rsidRDefault="00997F78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D45">
              <w:rPr>
                <w:rFonts w:ascii="PT Astra Serif" w:hAnsi="PT Astra Serif"/>
                <w:sz w:val="28"/>
                <w:szCs w:val="28"/>
              </w:rPr>
              <w:t xml:space="preserve">Внесение изменений и дополнений производится по взаимному письменному согласию Сторон. Изменения и дополнения в настоящее Соглашение оформляются дополнительными соглашениями и становятся неотъемлемой частью настоящего Соглашения. </w:t>
            </w:r>
          </w:p>
          <w:p w:rsidR="00271D72" w:rsidRPr="00E80D45" w:rsidRDefault="00997F78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D45">
              <w:rPr>
                <w:rFonts w:ascii="PT Astra Serif" w:hAnsi="PT Astra Serif"/>
                <w:sz w:val="28"/>
                <w:szCs w:val="28"/>
              </w:rPr>
              <w:t xml:space="preserve">Настоящее Соглашение основывается на добровольном волеизъявлении Сторон. </w:t>
            </w:r>
          </w:p>
          <w:p w:rsidR="00997F78" w:rsidRPr="00E80D45" w:rsidRDefault="00997F78" w:rsidP="00E80D45">
            <w:pPr>
              <w:autoSpaceDE w:val="0"/>
              <w:autoSpaceDN w:val="0"/>
              <w:adjustRightInd w:val="0"/>
              <w:spacing w:before="280" w:after="0" w:line="276" w:lineRule="auto"/>
              <w:ind w:firstLine="67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D45">
              <w:rPr>
                <w:rFonts w:ascii="PT Astra Serif" w:hAnsi="PT Astra Serif"/>
                <w:sz w:val="28"/>
                <w:szCs w:val="28"/>
              </w:rPr>
              <w:t>Соглашение составлено в 2 экземплярах, имеющих равную юридическую силу, по 1 экземпляру для каждой из Сторон.</w:t>
            </w:r>
          </w:p>
          <w:p w:rsidR="00997F78" w:rsidRPr="00E80D45" w:rsidRDefault="00997F78" w:rsidP="00E80D45">
            <w:pPr>
              <w:pStyle w:val="ac"/>
              <w:spacing w:line="276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F5C39" w:rsidRDefault="000F5C39" w:rsidP="00E80D45">
            <w:pPr>
              <w:pStyle w:val="ac"/>
              <w:spacing w:line="276" w:lineRule="auto"/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F5C39" w:rsidRDefault="000F5C39" w:rsidP="00E80D45">
            <w:pPr>
              <w:pStyle w:val="ac"/>
              <w:spacing w:line="276" w:lineRule="auto"/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F5C39" w:rsidRDefault="000F5C39" w:rsidP="00E80D45">
            <w:pPr>
              <w:pStyle w:val="ac"/>
              <w:spacing w:line="276" w:lineRule="auto"/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F5C39" w:rsidRDefault="000F5C39" w:rsidP="00E80D45">
            <w:pPr>
              <w:pStyle w:val="ac"/>
              <w:spacing w:line="276" w:lineRule="auto"/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F5C39" w:rsidRDefault="000F5C39" w:rsidP="00E80D45">
            <w:pPr>
              <w:pStyle w:val="ac"/>
              <w:spacing w:line="276" w:lineRule="auto"/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97F78" w:rsidRDefault="00997F78" w:rsidP="00E80D45">
            <w:pPr>
              <w:pStyle w:val="ac"/>
              <w:spacing w:line="276" w:lineRule="auto"/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80D45">
              <w:rPr>
                <w:rFonts w:ascii="PT Astra Serif" w:hAnsi="PT Astra Serif"/>
                <w:b/>
                <w:sz w:val="28"/>
                <w:szCs w:val="28"/>
              </w:rPr>
              <w:t>ПОДПИСИ СТОРОН</w:t>
            </w:r>
          </w:p>
          <w:p w:rsidR="00946F8F" w:rsidRDefault="00946F8F" w:rsidP="00E80D45">
            <w:pPr>
              <w:pStyle w:val="ac"/>
              <w:spacing w:line="276" w:lineRule="auto"/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4724"/>
            </w:tblGrid>
            <w:tr w:rsidR="00127635" w:rsidTr="00946F8F">
              <w:tc>
                <w:tcPr>
                  <w:tcW w:w="4724" w:type="dxa"/>
                </w:tcPr>
                <w:p w:rsidR="00127635" w:rsidRPr="00127635" w:rsidRDefault="00127635" w:rsidP="00127635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6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Муниципальное </w:t>
                  </w:r>
                </w:p>
                <w:p w:rsidR="00127635" w:rsidRPr="00127635" w:rsidRDefault="00127635" w:rsidP="00127635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6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учреждение Администрация </w:t>
                  </w:r>
                </w:p>
                <w:p w:rsidR="00127635" w:rsidRPr="00127635" w:rsidRDefault="00127635" w:rsidP="00127635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6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</w:t>
                  </w:r>
                </w:p>
                <w:p w:rsidR="00127635" w:rsidRPr="00127635" w:rsidRDefault="00127635" w:rsidP="00127635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276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образования  «Ульяновский район»</w:t>
                  </w:r>
                </w:p>
              </w:tc>
              <w:tc>
                <w:tcPr>
                  <w:tcW w:w="4724" w:type="dxa"/>
                </w:tcPr>
                <w:p w:rsidR="00127635" w:rsidRPr="00127635" w:rsidRDefault="00127635" w:rsidP="00EC0980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6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Предприятие:</w:t>
                  </w:r>
                </w:p>
                <w:p w:rsidR="00127635" w:rsidRPr="00127635" w:rsidRDefault="00127635" w:rsidP="00EC0980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7635" w:rsidRPr="00127635" w:rsidRDefault="00127635" w:rsidP="00EC0980">
                  <w:pPr>
                    <w:suppressAutoHyphens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066A0" w:rsidRPr="00FD707A" w:rsidRDefault="009066A0" w:rsidP="00D6652D">
            <w:pPr>
              <w:spacing w:after="0" w:line="36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4904" w:type="dxa"/>
            <w:shd w:val="clear" w:color="auto" w:fill="auto"/>
          </w:tcPr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433310,Россия,  Ульяновская область, </w:t>
            </w:r>
          </w:p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район, р.п. Ишеевка, </w:t>
            </w:r>
          </w:p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ул. Новокомбинатовская, 9</w:t>
            </w:r>
          </w:p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62"/>
        </w:trPr>
        <w:tc>
          <w:tcPr>
            <w:tcW w:w="4904" w:type="dxa"/>
            <w:shd w:val="clear" w:color="auto" w:fill="auto"/>
          </w:tcPr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ИНН 7321020121 КПП 732101001</w:t>
            </w:r>
          </w:p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4904" w:type="dxa"/>
            <w:shd w:val="clear" w:color="auto" w:fill="auto"/>
          </w:tcPr>
          <w:p w:rsidR="00127635" w:rsidRPr="00127635" w:rsidRDefault="00C45BA3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1027301060071</w:t>
            </w: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4904" w:type="dxa"/>
            <w:shd w:val="clear" w:color="auto" w:fill="auto"/>
          </w:tcPr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4904" w:type="dxa"/>
            <w:shd w:val="clear" w:color="auto" w:fill="auto"/>
          </w:tcPr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</w:p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«Ульяновский район» Ульяновской области</w:t>
            </w: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Руководитель (наименование должности)</w:t>
            </w: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4904" w:type="dxa"/>
            <w:shd w:val="clear" w:color="auto" w:fill="auto"/>
          </w:tcPr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4904" w:type="dxa"/>
            <w:shd w:val="clear" w:color="auto" w:fill="auto"/>
          </w:tcPr>
          <w:p w:rsidR="00127635" w:rsidRPr="00127635" w:rsidRDefault="00127635" w:rsidP="00EC0980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4904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________________/Горячев С.О./</w:t>
            </w: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________________/______________/</w:t>
            </w: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4904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127635" w:rsidRPr="00C37986" w:rsidTr="0012763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4904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127635" w:rsidRPr="00127635" w:rsidRDefault="00127635" w:rsidP="00EC09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8CD" w:rsidRDefault="00D148CD" w:rsidP="00946F8F">
      <w:pPr>
        <w:spacing w:line="360" w:lineRule="auto"/>
      </w:pPr>
    </w:p>
    <w:sectPr w:rsidR="00D148CD" w:rsidSect="00381E1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76" w:rsidRDefault="00650476">
      <w:r>
        <w:separator/>
      </w:r>
    </w:p>
  </w:endnote>
  <w:endnote w:type="continuationSeparator" w:id="0">
    <w:p w:rsidR="00650476" w:rsidRDefault="006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76" w:rsidRDefault="00650476">
      <w:r>
        <w:separator/>
      </w:r>
    </w:p>
  </w:footnote>
  <w:footnote w:type="continuationSeparator" w:id="0">
    <w:p w:rsidR="00650476" w:rsidRDefault="0065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CD" w:rsidRPr="00381E1D" w:rsidRDefault="00D047E3" w:rsidP="00D80132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 w:rsidRPr="00381E1D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D148CD" w:rsidRPr="00381E1D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C45BA3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D148CD" w:rsidRDefault="00D148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3A" w:rsidRPr="00AE0D3A" w:rsidRDefault="00AE0D3A" w:rsidP="00AE0D3A">
    <w:pPr>
      <w:pStyle w:val="a6"/>
      <w:jc w:val="right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FFF"/>
    <w:multiLevelType w:val="hybridMultilevel"/>
    <w:tmpl w:val="3DE26014"/>
    <w:lvl w:ilvl="0" w:tplc="33BC4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2651A8"/>
    <w:multiLevelType w:val="hybridMultilevel"/>
    <w:tmpl w:val="0DEEA96A"/>
    <w:lvl w:ilvl="0" w:tplc="8AC87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1B41A8"/>
    <w:multiLevelType w:val="hybridMultilevel"/>
    <w:tmpl w:val="C736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52D3"/>
    <w:multiLevelType w:val="multilevel"/>
    <w:tmpl w:val="72325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FF1163"/>
    <w:multiLevelType w:val="hybridMultilevel"/>
    <w:tmpl w:val="3412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C04A9"/>
    <w:multiLevelType w:val="multilevel"/>
    <w:tmpl w:val="4C6AF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11"/>
    <w:rsid w:val="00031AE6"/>
    <w:rsid w:val="0004357B"/>
    <w:rsid w:val="00047B6C"/>
    <w:rsid w:val="000A1D17"/>
    <w:rsid w:val="000F5C39"/>
    <w:rsid w:val="00127635"/>
    <w:rsid w:val="00221251"/>
    <w:rsid w:val="00250A52"/>
    <w:rsid w:val="00262E97"/>
    <w:rsid w:val="00267CF6"/>
    <w:rsid w:val="00271D72"/>
    <w:rsid w:val="0029762F"/>
    <w:rsid w:val="002D5A74"/>
    <w:rsid w:val="002D5F1C"/>
    <w:rsid w:val="002E71F3"/>
    <w:rsid w:val="00324511"/>
    <w:rsid w:val="00370AC0"/>
    <w:rsid w:val="00371B3D"/>
    <w:rsid w:val="00381E1D"/>
    <w:rsid w:val="0043100F"/>
    <w:rsid w:val="004A2CA7"/>
    <w:rsid w:val="00583E1C"/>
    <w:rsid w:val="005F78D3"/>
    <w:rsid w:val="00650476"/>
    <w:rsid w:val="007366AF"/>
    <w:rsid w:val="00741D2C"/>
    <w:rsid w:val="007E42CF"/>
    <w:rsid w:val="007F3AFC"/>
    <w:rsid w:val="00852DB3"/>
    <w:rsid w:val="00855871"/>
    <w:rsid w:val="008D4EC0"/>
    <w:rsid w:val="008F5850"/>
    <w:rsid w:val="009066A0"/>
    <w:rsid w:val="00946F8F"/>
    <w:rsid w:val="009846C9"/>
    <w:rsid w:val="00997F78"/>
    <w:rsid w:val="009D3161"/>
    <w:rsid w:val="009D5620"/>
    <w:rsid w:val="00A14263"/>
    <w:rsid w:val="00A50293"/>
    <w:rsid w:val="00A65B00"/>
    <w:rsid w:val="00A83273"/>
    <w:rsid w:val="00AB59F9"/>
    <w:rsid w:val="00AE0D3A"/>
    <w:rsid w:val="00B00004"/>
    <w:rsid w:val="00B140FA"/>
    <w:rsid w:val="00B31417"/>
    <w:rsid w:val="00B3562B"/>
    <w:rsid w:val="00B759AA"/>
    <w:rsid w:val="00BB54FA"/>
    <w:rsid w:val="00BB6A09"/>
    <w:rsid w:val="00BF3BA5"/>
    <w:rsid w:val="00C021A6"/>
    <w:rsid w:val="00C456D7"/>
    <w:rsid w:val="00C45BA3"/>
    <w:rsid w:val="00C615F2"/>
    <w:rsid w:val="00CA010B"/>
    <w:rsid w:val="00CA11A7"/>
    <w:rsid w:val="00D047E3"/>
    <w:rsid w:val="00D148CD"/>
    <w:rsid w:val="00D43F14"/>
    <w:rsid w:val="00D6652D"/>
    <w:rsid w:val="00D80132"/>
    <w:rsid w:val="00D821B5"/>
    <w:rsid w:val="00E80D45"/>
    <w:rsid w:val="00ED6C72"/>
    <w:rsid w:val="00F66AAF"/>
    <w:rsid w:val="00F6704B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38E04"/>
  <w15:docId w15:val="{360916C5-0B4B-4B12-B419-9E63C052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29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B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23"/>
    <w:rPr>
      <w:rFonts w:cs="Calibri"/>
      <w:lang w:eastAsia="en-US"/>
    </w:rPr>
  </w:style>
  <w:style w:type="character" w:styleId="a8">
    <w:name w:val="page number"/>
    <w:basedOn w:val="a0"/>
    <w:uiPriority w:val="99"/>
    <w:rsid w:val="00381E1D"/>
  </w:style>
  <w:style w:type="paragraph" w:styleId="a9">
    <w:name w:val="footer"/>
    <w:basedOn w:val="a"/>
    <w:link w:val="aa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1723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D6652D"/>
    <w:pPr>
      <w:ind w:left="720"/>
      <w:contextualSpacing/>
    </w:pPr>
  </w:style>
  <w:style w:type="paragraph" w:customStyle="1" w:styleId="pboth">
    <w:name w:val="pboth"/>
    <w:basedOn w:val="a"/>
    <w:rsid w:val="00A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97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97F78"/>
    <w:rPr>
      <w:rFonts w:ascii="Courier New" w:eastAsia="Times New Roman" w:hAnsi="Courier New"/>
      <w:sz w:val="20"/>
      <w:szCs w:val="20"/>
    </w:rPr>
  </w:style>
  <w:style w:type="paragraph" w:styleId="ae">
    <w:name w:val="Body Text"/>
    <w:basedOn w:val="a"/>
    <w:link w:val="af"/>
    <w:uiPriority w:val="99"/>
    <w:rsid w:val="00997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97F7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F8305DD367C5B04FA2A6234CAB6C39A2B76B375CBF29949AF0EFBBB40A9F0DA8FFA5321A601C21EAA0060F260794C8E5A39569F4601B2q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>kiryandr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Kirill Mamykin</dc:creator>
  <cp:lastModifiedBy>эконом</cp:lastModifiedBy>
  <cp:revision>2</cp:revision>
  <cp:lastPrinted>2021-09-07T10:47:00Z</cp:lastPrinted>
  <dcterms:created xsi:type="dcterms:W3CDTF">2024-02-26T05:33:00Z</dcterms:created>
  <dcterms:modified xsi:type="dcterms:W3CDTF">2024-02-26T05:33:00Z</dcterms:modified>
</cp:coreProperties>
</file>